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58" w:rsidRPr="00253B34" w:rsidRDefault="00E41858" w:rsidP="00965CF9">
      <w:pPr>
        <w:pStyle w:val="NormalnyWeb"/>
        <w:spacing w:before="0" w:after="0"/>
        <w:rPr>
          <w:b/>
          <w:i/>
          <w:color w:val="002060"/>
          <w:sz w:val="28"/>
          <w:szCs w:val="28"/>
          <w:lang w:eastAsia="pl-PL"/>
        </w:rPr>
      </w:pPr>
    </w:p>
    <w:p w:rsidR="00965CF9" w:rsidRDefault="00965CF9" w:rsidP="00965CF9">
      <w:pPr>
        <w:pStyle w:val="NormalnyWeb"/>
        <w:spacing w:before="0" w:after="0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Regulamin</w:t>
      </w:r>
      <w:r w:rsidR="00F30901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rekrutacji i udziału uczniów w projekcie</w:t>
      </w:r>
    </w:p>
    <w:p w:rsidR="00965CF9" w:rsidRDefault="005655FD" w:rsidP="00965CF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projektu: 2023-1-PL01-KA121-VET-000139617</w:t>
      </w:r>
    </w:p>
    <w:p w:rsidR="00FB4091" w:rsidRPr="00FB4091" w:rsidRDefault="00965CF9" w:rsidP="00FB4091">
      <w:pPr>
        <w:pStyle w:val="NormalnyWeb"/>
        <w:spacing w:before="0" w:after="0"/>
        <w:jc w:val="center"/>
        <w:rPr>
          <w:rStyle w:val="Pogrubienie"/>
          <w:rFonts w:ascii="Arial" w:hAnsi="Arial" w:cs="Arial"/>
          <w:b w:val="0"/>
          <w:bCs w:val="0"/>
          <w:sz w:val="35"/>
          <w:szCs w:val="35"/>
          <w:lang w:eastAsia="pl-PL"/>
        </w:rPr>
      </w:pPr>
      <w:r w:rsidRPr="00965CF9">
        <w:rPr>
          <w:rStyle w:val="Pogrubienie"/>
          <w:b w:val="0"/>
          <w:bCs w:val="0"/>
          <w:sz w:val="28"/>
          <w:szCs w:val="28"/>
        </w:rPr>
        <w:t>realizowanym</w:t>
      </w:r>
      <w:r w:rsidR="00F30901">
        <w:rPr>
          <w:rStyle w:val="Pogrubienie"/>
          <w:b w:val="0"/>
          <w:bCs w:val="0"/>
          <w:sz w:val="28"/>
          <w:szCs w:val="28"/>
        </w:rPr>
        <w:t xml:space="preserve"> </w:t>
      </w:r>
      <w:r w:rsidRPr="00965CF9">
        <w:rPr>
          <w:rStyle w:val="Pogrubienie"/>
          <w:b w:val="0"/>
          <w:bCs w:val="0"/>
          <w:sz w:val="28"/>
          <w:szCs w:val="28"/>
        </w:rPr>
        <w:t>przez</w:t>
      </w:r>
      <w:r w:rsidR="00F30901">
        <w:rPr>
          <w:rStyle w:val="Pogrubienie"/>
          <w:b w:val="0"/>
          <w:bCs w:val="0"/>
          <w:sz w:val="28"/>
          <w:szCs w:val="28"/>
        </w:rPr>
        <w:t xml:space="preserve"> </w:t>
      </w:r>
      <w:r>
        <w:rPr>
          <w:rStyle w:val="apple-converted-space"/>
          <w:b/>
          <w:sz w:val="28"/>
          <w:szCs w:val="28"/>
        </w:rPr>
        <w:t>Powiatowy Zespół Szkół im. Józefa Wybickiego w Somoninie</w:t>
      </w:r>
      <w:r>
        <w:rPr>
          <w:rStyle w:val="apple-converted-space"/>
          <w:sz w:val="28"/>
          <w:szCs w:val="28"/>
        </w:rPr>
        <w:t xml:space="preserve"> i </w:t>
      </w:r>
      <w:r>
        <w:rPr>
          <w:sz w:val="28"/>
          <w:szCs w:val="28"/>
          <w:lang w:eastAsia="pl-PL"/>
        </w:rPr>
        <w:t xml:space="preserve">współfinansowanym </w:t>
      </w:r>
      <w:r w:rsidR="00284AEA">
        <w:rPr>
          <w:sz w:val="28"/>
          <w:szCs w:val="28"/>
          <w:lang w:eastAsia="pl-PL"/>
        </w:rPr>
        <w:t>przez Unię Europejską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§ 1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Postanowienia</w:t>
      </w:r>
      <w:r w:rsidR="00F30901">
        <w:rPr>
          <w:rStyle w:val="Pogrubienie"/>
        </w:rPr>
        <w:t xml:space="preserve"> </w:t>
      </w:r>
      <w:r w:rsidRPr="00231330">
        <w:rPr>
          <w:rStyle w:val="Pogrubienie"/>
        </w:rPr>
        <w:t>ogólne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</w:pPr>
    </w:p>
    <w:p w:rsidR="00585B64" w:rsidRPr="00231330" w:rsidRDefault="00BD109F" w:rsidP="00585B64">
      <w:pPr>
        <w:pStyle w:val="Akapitzlist"/>
        <w:numPr>
          <w:ilvl w:val="0"/>
          <w:numId w:val="25"/>
        </w:numPr>
        <w:tabs>
          <w:tab w:val="left" w:pos="142"/>
        </w:tabs>
        <w:jc w:val="both"/>
      </w:pPr>
      <w:r w:rsidRPr="00231330">
        <w:t xml:space="preserve">Regulamin określa zasady i kryteria rekrutacji uczestników oraz </w:t>
      </w:r>
      <w:r w:rsidRPr="00231330">
        <w:rPr>
          <w:rStyle w:val="apple-converted-space"/>
        </w:rPr>
        <w:t>warunki uczestnictwa  w</w:t>
      </w:r>
      <w:r w:rsidR="005D2E78" w:rsidRPr="00231330">
        <w:rPr>
          <w:rStyle w:val="apple-converted-space"/>
        </w:rPr>
        <w:t> </w:t>
      </w:r>
      <w:r w:rsidRPr="00231330">
        <w:t>projekcie</w:t>
      </w:r>
      <w:r w:rsidR="00965CF9">
        <w:t>.</w:t>
      </w:r>
    </w:p>
    <w:p w:rsidR="00FB4091" w:rsidRPr="00FB4091" w:rsidRDefault="00BD109F" w:rsidP="00FB4091">
      <w:pPr>
        <w:pStyle w:val="Akapitzlist"/>
        <w:numPr>
          <w:ilvl w:val="0"/>
          <w:numId w:val="25"/>
        </w:numPr>
        <w:tabs>
          <w:tab w:val="left" w:pos="142"/>
        </w:tabs>
        <w:jc w:val="both"/>
        <w:rPr>
          <w:rStyle w:val="Pogrubienie"/>
          <w:b w:val="0"/>
          <w:bCs w:val="0"/>
        </w:rPr>
      </w:pPr>
      <w:r w:rsidRPr="00231330">
        <w:t>Regulamin dostępny jest u koordynatora projektu, w sekretariacie oraz w bibliotece szkolnej.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§ 2</w:t>
      </w:r>
    </w:p>
    <w:p w:rsidR="00BD109F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Informacje</w:t>
      </w:r>
      <w:r w:rsidR="00F30901">
        <w:rPr>
          <w:rStyle w:val="Pogrubienie"/>
        </w:rPr>
        <w:t xml:space="preserve"> </w:t>
      </w:r>
      <w:r w:rsidRPr="00231330">
        <w:rPr>
          <w:rStyle w:val="Pogrubienie"/>
        </w:rPr>
        <w:t>o</w:t>
      </w:r>
      <w:r w:rsidR="00F30901">
        <w:rPr>
          <w:rStyle w:val="Pogrubienie"/>
        </w:rPr>
        <w:t xml:space="preserve"> </w:t>
      </w:r>
      <w:r w:rsidRPr="00231330">
        <w:rPr>
          <w:rStyle w:val="Pogrubienie"/>
        </w:rPr>
        <w:t>projekcie</w:t>
      </w:r>
    </w:p>
    <w:p w:rsidR="00965CF9" w:rsidRPr="00231330" w:rsidRDefault="00965CF9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</w:p>
    <w:p w:rsidR="00965CF9" w:rsidRPr="008F6EBA" w:rsidRDefault="00965CF9" w:rsidP="0031629A">
      <w:pPr>
        <w:pStyle w:val="NormalnyWeb"/>
        <w:numPr>
          <w:ilvl w:val="0"/>
          <w:numId w:val="26"/>
        </w:numPr>
        <w:spacing w:before="0" w:after="0"/>
        <w:jc w:val="both"/>
        <w:rPr>
          <w:rStyle w:val="Pogrubienie"/>
          <w:b w:val="0"/>
          <w:bCs w:val="0"/>
        </w:rPr>
      </w:pPr>
      <w:r w:rsidRPr="00BE6842">
        <w:t>Projekt</w:t>
      </w:r>
      <w:r w:rsidRPr="00BE6842">
        <w:rPr>
          <w:rStyle w:val="apple-converted-space"/>
        </w:rPr>
        <w:t xml:space="preserve"> o numerze </w:t>
      </w:r>
      <w:r w:rsidR="005655FD" w:rsidRPr="005655FD">
        <w:rPr>
          <w:b/>
          <w:bCs/>
        </w:rPr>
        <w:t>2023-1-PL01-KA121-VET-000139617</w:t>
      </w:r>
      <w:r w:rsidRPr="005655FD">
        <w:rPr>
          <w:rStyle w:val="apple-converted-space"/>
        </w:rPr>
        <w:t>,</w:t>
      </w:r>
      <w:r w:rsidRPr="00BE6842">
        <w:rPr>
          <w:rStyle w:val="apple-converted-space"/>
        </w:rPr>
        <w:t xml:space="preserve"> realizowany jest przez </w:t>
      </w:r>
      <w:r>
        <w:rPr>
          <w:rStyle w:val="apple-converted-space"/>
        </w:rPr>
        <w:t>Powiatowy Zespół</w:t>
      </w:r>
      <w:r w:rsidRPr="00BE6842">
        <w:rPr>
          <w:rStyle w:val="apple-converted-space"/>
        </w:rPr>
        <w:t xml:space="preserve"> Szkół</w:t>
      </w:r>
      <w:r>
        <w:rPr>
          <w:rStyle w:val="apple-converted-space"/>
        </w:rPr>
        <w:t xml:space="preserve"> im. Józefa Wybickiego</w:t>
      </w:r>
      <w:r w:rsidRPr="00BE6842">
        <w:rPr>
          <w:rStyle w:val="apple-converted-space"/>
        </w:rPr>
        <w:t xml:space="preserve"> w Somoninie</w:t>
      </w:r>
      <w:r>
        <w:rPr>
          <w:rStyle w:val="apple-converted-space"/>
        </w:rPr>
        <w:t xml:space="preserve"> (zwany dalej Szkołą)</w:t>
      </w:r>
      <w:r w:rsidR="00F30901">
        <w:rPr>
          <w:rStyle w:val="apple-converted-space"/>
        </w:rPr>
        <w:t>,</w:t>
      </w:r>
      <w:r>
        <w:t xml:space="preserve"> </w:t>
      </w:r>
      <w:r w:rsidR="00F30901" w:rsidRPr="00F30901">
        <w:t xml:space="preserve">współfinansowanym przez Unię Europejską </w:t>
      </w:r>
      <w:r>
        <w:t>w </w:t>
      </w:r>
      <w:r w:rsidRPr="00BE6842">
        <w:t>ramach Programu</w:t>
      </w:r>
      <w:r>
        <w:t xml:space="preserve"> Erasmus</w:t>
      </w:r>
      <w:r w:rsidR="0031629A">
        <w:t>+</w:t>
      </w:r>
      <w:r w:rsidRPr="00BE6842">
        <w:t>.</w:t>
      </w:r>
    </w:p>
    <w:p w:rsidR="00965CF9" w:rsidRDefault="00965CF9" w:rsidP="0031629A">
      <w:pPr>
        <w:pStyle w:val="NormalnyWeb"/>
        <w:numPr>
          <w:ilvl w:val="0"/>
          <w:numId w:val="26"/>
        </w:numPr>
        <w:spacing w:before="0" w:after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C</w:t>
      </w:r>
      <w:r w:rsidR="005655FD">
        <w:rPr>
          <w:rStyle w:val="Pogrubienie"/>
          <w:b w:val="0"/>
        </w:rPr>
        <w:t>zas trwania Projektu: 01.06.2023</w:t>
      </w:r>
      <w:r w:rsidR="00CC4642">
        <w:rPr>
          <w:rStyle w:val="Pogrubienie"/>
          <w:b w:val="0"/>
        </w:rPr>
        <w:t>r.</w:t>
      </w:r>
      <w:r w:rsidR="005655FD">
        <w:rPr>
          <w:rStyle w:val="Pogrubienie"/>
          <w:b w:val="0"/>
        </w:rPr>
        <w:t xml:space="preserve"> – 31.08.2024</w:t>
      </w:r>
      <w:r>
        <w:rPr>
          <w:rStyle w:val="Pogrubienie"/>
          <w:b w:val="0"/>
        </w:rPr>
        <w:t>r</w:t>
      </w:r>
      <w:r w:rsidRPr="00BE6842">
        <w:rPr>
          <w:rStyle w:val="Pogrubienie"/>
          <w:b w:val="0"/>
        </w:rPr>
        <w:t>.</w:t>
      </w:r>
    </w:p>
    <w:p w:rsidR="00965CF9" w:rsidRPr="00965CF9" w:rsidRDefault="00BD109F" w:rsidP="0031629A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jc w:val="both"/>
        <w:rPr>
          <w:rStyle w:val="Pogrubienie"/>
          <w:b w:val="0"/>
          <w:bCs w:val="0"/>
        </w:rPr>
      </w:pPr>
      <w:r w:rsidRPr="00231330">
        <w:rPr>
          <w:rStyle w:val="Pogrubienie"/>
          <w:b w:val="0"/>
        </w:rPr>
        <w:t>Projekt pr</w:t>
      </w:r>
      <w:r w:rsidR="006346FF">
        <w:rPr>
          <w:rStyle w:val="Pogrubienie"/>
          <w:b w:val="0"/>
        </w:rPr>
        <w:t xml:space="preserve">zewiduje </w:t>
      </w:r>
      <w:r w:rsidR="00965CF9">
        <w:rPr>
          <w:rStyle w:val="Pogrubienie"/>
          <w:b w:val="0"/>
        </w:rPr>
        <w:t>1</w:t>
      </w:r>
      <w:r w:rsidR="00E33BF6">
        <w:rPr>
          <w:rStyle w:val="Pogrubienie"/>
          <w:b w:val="0"/>
        </w:rPr>
        <w:t>5</w:t>
      </w:r>
      <w:r w:rsidR="006346FF">
        <w:rPr>
          <w:rStyle w:val="Pogrubienie"/>
          <w:b w:val="0"/>
        </w:rPr>
        <w:t xml:space="preserve"> mobilności</w:t>
      </w:r>
      <w:r w:rsidRPr="00231330">
        <w:rPr>
          <w:rStyle w:val="Pogrubienie"/>
          <w:b w:val="0"/>
        </w:rPr>
        <w:t xml:space="preserve"> dla </w:t>
      </w:r>
      <w:r w:rsidRPr="00FD5764">
        <w:rPr>
          <w:rStyle w:val="Pogrubienie"/>
          <w:b w:val="0"/>
        </w:rPr>
        <w:t>u</w:t>
      </w:r>
      <w:r w:rsidR="00BD6186" w:rsidRPr="00FD5764">
        <w:rPr>
          <w:rStyle w:val="Pogrubienie"/>
          <w:b w:val="0"/>
        </w:rPr>
        <w:t>czniów Technikum</w:t>
      </w:r>
      <w:r w:rsidR="0099021F" w:rsidRPr="00FD5764">
        <w:rPr>
          <w:rStyle w:val="Pogrubienie"/>
          <w:b w:val="0"/>
        </w:rPr>
        <w:t>,</w:t>
      </w:r>
      <w:r w:rsidR="00F30901">
        <w:rPr>
          <w:rStyle w:val="Pogrubienie"/>
          <w:b w:val="0"/>
        </w:rPr>
        <w:t xml:space="preserve"> </w:t>
      </w:r>
      <w:r w:rsidR="00827DE3" w:rsidRPr="00231330">
        <w:rPr>
          <w:rStyle w:val="Pogrubienie"/>
          <w:b w:val="0"/>
        </w:rPr>
        <w:t>kształcących</w:t>
      </w:r>
      <w:r w:rsidR="0099021F">
        <w:rPr>
          <w:rStyle w:val="Pogrubienie"/>
          <w:b w:val="0"/>
        </w:rPr>
        <w:t xml:space="preserve"> się</w:t>
      </w:r>
      <w:r w:rsidR="00827DE3" w:rsidRPr="00231330">
        <w:rPr>
          <w:rStyle w:val="Pogrubienie"/>
          <w:b w:val="0"/>
        </w:rPr>
        <w:t xml:space="preserve"> w </w:t>
      </w:r>
      <w:r w:rsidR="006346FF">
        <w:rPr>
          <w:rStyle w:val="Pogrubienie"/>
          <w:b w:val="0"/>
        </w:rPr>
        <w:t>zawodach: technik hotelarstwa,</w:t>
      </w:r>
      <w:r w:rsidRPr="00231330">
        <w:rPr>
          <w:rStyle w:val="Pogrubienie"/>
          <w:b w:val="0"/>
        </w:rPr>
        <w:t xml:space="preserve"> technik żywienia i usług g</w:t>
      </w:r>
      <w:r w:rsidR="006C7AB2">
        <w:rPr>
          <w:rStyle w:val="Pogrubienie"/>
          <w:b w:val="0"/>
        </w:rPr>
        <w:t>astronomicznych</w:t>
      </w:r>
      <w:r w:rsidR="00BD6186">
        <w:rPr>
          <w:rStyle w:val="Pogrubienie"/>
          <w:b w:val="0"/>
        </w:rPr>
        <w:t>, technik weterynarii</w:t>
      </w:r>
      <w:r w:rsidR="00965CF9">
        <w:rPr>
          <w:rStyle w:val="Pogrubienie"/>
          <w:b w:val="0"/>
        </w:rPr>
        <w:t xml:space="preserve">. </w:t>
      </w:r>
    </w:p>
    <w:p w:rsidR="00FE019B" w:rsidRPr="004A4B95" w:rsidRDefault="00BD109F" w:rsidP="0031629A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jc w:val="both"/>
        <w:rPr>
          <w:rStyle w:val="Pogrubienie"/>
          <w:b w:val="0"/>
          <w:bCs w:val="0"/>
        </w:rPr>
      </w:pPr>
      <w:r w:rsidRPr="00231330">
        <w:rPr>
          <w:rStyle w:val="Pogrubienie"/>
          <w:b w:val="0"/>
        </w:rPr>
        <w:t xml:space="preserve">W ramach </w:t>
      </w:r>
      <w:r w:rsidR="00957F64">
        <w:rPr>
          <w:rStyle w:val="Pogrubienie"/>
          <w:b w:val="0"/>
        </w:rPr>
        <w:t>projektu uczestnik może wziąć udział w stażu w </w:t>
      </w:r>
      <w:r w:rsidR="00965CF9">
        <w:rPr>
          <w:rStyle w:val="Pogrubienie"/>
          <w:b w:val="0"/>
        </w:rPr>
        <w:t>Portugalii</w:t>
      </w:r>
      <w:r w:rsidR="005655FD">
        <w:rPr>
          <w:rStyle w:val="Pogrubienie"/>
          <w:b w:val="0"/>
        </w:rPr>
        <w:t xml:space="preserve"> </w:t>
      </w:r>
      <w:r w:rsidR="00957F64">
        <w:rPr>
          <w:rStyle w:val="Pogrubienie"/>
          <w:b w:val="0"/>
        </w:rPr>
        <w:t>lub w </w:t>
      </w:r>
      <w:r w:rsidR="00965CF9">
        <w:rPr>
          <w:rStyle w:val="Pogrubienie"/>
          <w:b w:val="0"/>
        </w:rPr>
        <w:t>Turcji</w:t>
      </w:r>
      <w:r w:rsidR="00284AEA">
        <w:rPr>
          <w:rStyle w:val="Pogrubienie"/>
          <w:b w:val="0"/>
        </w:rPr>
        <w:t>/ Belgii</w:t>
      </w:r>
      <w:r w:rsidR="00965CF9">
        <w:rPr>
          <w:rStyle w:val="Pogrubienie"/>
          <w:b w:val="0"/>
        </w:rPr>
        <w:t>.</w:t>
      </w:r>
      <w:r w:rsidR="00F30901">
        <w:rPr>
          <w:rStyle w:val="Pogrubienie"/>
          <w:b w:val="0"/>
        </w:rPr>
        <w:t xml:space="preserve"> </w:t>
      </w:r>
      <w:r w:rsidR="00965CF9">
        <w:rPr>
          <w:rStyle w:val="Pogrubienie"/>
          <w:b w:val="0"/>
        </w:rPr>
        <w:t>Terminy staży zostaną ustal</w:t>
      </w:r>
      <w:r w:rsidR="00CC4642">
        <w:rPr>
          <w:rStyle w:val="Pogrubienie"/>
          <w:b w:val="0"/>
        </w:rPr>
        <w:t>one z partnerami i będą uzależnione</w:t>
      </w:r>
      <w:r w:rsidR="00965CF9">
        <w:rPr>
          <w:rStyle w:val="Pogrubienie"/>
          <w:b w:val="0"/>
        </w:rPr>
        <w:t xml:space="preserve"> od organizacji pracy szkoły.</w:t>
      </w:r>
    </w:p>
    <w:p w:rsidR="00585B64" w:rsidRPr="00231330" w:rsidRDefault="00BD109F" w:rsidP="0031629A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jc w:val="both"/>
        <w:rPr>
          <w:rStyle w:val="Pogrubienie"/>
          <w:b w:val="0"/>
          <w:bCs w:val="0"/>
        </w:rPr>
      </w:pPr>
      <w:r w:rsidRPr="00231330">
        <w:rPr>
          <w:rStyle w:val="Pogrubienie"/>
          <w:b w:val="0"/>
        </w:rPr>
        <w:t>Każdej grupie uczniów wyjeżdżających na staż będzie towarzyszył opiekun z ramienia szkoły, wyznaczony przez koordynatora projektu.</w:t>
      </w:r>
    </w:p>
    <w:p w:rsidR="0027438F" w:rsidRPr="004A4B95" w:rsidRDefault="00BD109F" w:rsidP="0031629A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jc w:val="both"/>
      </w:pPr>
      <w:r w:rsidRPr="00231330">
        <w:t>Czas pobytu uc</w:t>
      </w:r>
      <w:r w:rsidR="001111E9" w:rsidRPr="00231330">
        <w:t>zniów zagranicą wynosi 30 dni (</w:t>
      </w:r>
      <w:r w:rsidRPr="00231330">
        <w:t xml:space="preserve">20 dni szkolenia, 8 dni wolnych oraz 2 dni podróży), za wyjątkiem stażu w Turcji gdzie pobyt wynosi 28 dni (20 dni szkolenia, 6 </w:t>
      </w:r>
      <w:r w:rsidR="00585B64" w:rsidRPr="00231330">
        <w:t>dni wolnych oraz 2 dni podróży).</w:t>
      </w:r>
    </w:p>
    <w:p w:rsidR="00585B64" w:rsidRPr="002828BF" w:rsidRDefault="00BD109F" w:rsidP="0031629A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jc w:val="both"/>
      </w:pPr>
      <w:r w:rsidRPr="002828BF">
        <w:t xml:space="preserve">Uczestnikami Projektu mogą być wyłącznie uczniowie </w:t>
      </w:r>
      <w:r w:rsidR="00C26172" w:rsidRPr="002828BF">
        <w:t>Powiatowego Zespołu Szkół im. Józefa Wybickiego</w:t>
      </w:r>
      <w:r w:rsidR="001111E9" w:rsidRPr="002828BF">
        <w:t xml:space="preserve"> w Somoninie, kształcący się w </w:t>
      </w:r>
      <w:r w:rsidRPr="002828BF">
        <w:t>wymienionych zawodach</w:t>
      </w:r>
      <w:r w:rsidR="000127E4">
        <w:t>, z klas objętych realizacją praktyk zawodowych czyli III i IV.</w:t>
      </w:r>
    </w:p>
    <w:p w:rsidR="00585B64" w:rsidRPr="002828BF" w:rsidRDefault="005655FD" w:rsidP="0031629A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jc w:val="both"/>
      </w:pPr>
      <w:r>
        <w:t xml:space="preserve">Uczestnikiem Projektu może być wyłącznie osoba, która dotychczas nie uczestniczyła w zagranicznym stażu. </w:t>
      </w:r>
    </w:p>
    <w:p w:rsidR="00585B64" w:rsidRPr="00231330" w:rsidRDefault="00BD109F" w:rsidP="0031629A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ind w:left="505"/>
        <w:jc w:val="both"/>
      </w:pPr>
      <w:r w:rsidRPr="00231330">
        <w:t xml:space="preserve">W Projekcie przewidziano </w:t>
      </w:r>
      <w:r w:rsidR="00023DCE" w:rsidRPr="00231330">
        <w:t xml:space="preserve">obowiązkowe </w:t>
      </w:r>
      <w:r w:rsidR="00585B64" w:rsidRPr="00231330">
        <w:t>przygotowanie:</w:t>
      </w:r>
    </w:p>
    <w:p w:rsidR="00585B64" w:rsidRPr="00231330" w:rsidRDefault="00023DCE" w:rsidP="005F171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 xml:space="preserve">- </w:t>
      </w:r>
      <w:r w:rsidR="00BD109F" w:rsidRPr="00231330">
        <w:t>organizacyjn</w:t>
      </w:r>
      <w:r w:rsidR="0031629A">
        <w:t>o-</w:t>
      </w:r>
      <w:r w:rsidR="004A4B95">
        <w:t xml:space="preserve">pedagogiczne </w:t>
      </w:r>
      <w:r w:rsidR="00BD109F" w:rsidRPr="00231330">
        <w:t>(spotkania informacyjne i organizacyjne z koordynatorem pr</w:t>
      </w:r>
      <w:r w:rsidR="004A4B95">
        <w:t>ojektu oraz opiekunami);</w:t>
      </w:r>
    </w:p>
    <w:p w:rsidR="00585B64" w:rsidRPr="00231330" w:rsidRDefault="00023DCE" w:rsidP="005F171D">
      <w:pPr>
        <w:pStyle w:val="NormalnyWeb"/>
        <w:tabs>
          <w:tab w:val="left" w:pos="142"/>
        </w:tabs>
        <w:spacing w:before="0" w:after="0"/>
        <w:ind w:left="705"/>
        <w:jc w:val="both"/>
      </w:pPr>
      <w:r w:rsidRPr="00231330">
        <w:t xml:space="preserve">- </w:t>
      </w:r>
      <w:r w:rsidR="00BD109F" w:rsidRPr="00231330">
        <w:t>kulturowe (realizowane w szkole</w:t>
      </w:r>
      <w:r w:rsidR="004A4B95">
        <w:t xml:space="preserve"> w formie wydarzeń</w:t>
      </w:r>
      <w:r w:rsidR="00A84A9B">
        <w:t xml:space="preserve"> szkolnych – upowszechnianie poprzednich projektów</w:t>
      </w:r>
      <w:r w:rsidR="00BD109F" w:rsidRPr="00231330">
        <w:t xml:space="preserve"> oraz </w:t>
      </w:r>
      <w:r w:rsidR="001111E9" w:rsidRPr="00231330">
        <w:t xml:space="preserve">w </w:t>
      </w:r>
      <w:r w:rsidR="00BD109F" w:rsidRPr="00231330">
        <w:t xml:space="preserve">kraju partnerskim </w:t>
      </w:r>
      <w:r w:rsidR="00965CF9">
        <w:t>–</w:t>
      </w:r>
      <w:r w:rsidR="00BD109F" w:rsidRPr="00231330">
        <w:t xml:space="preserve"> wycieczki, uczestnictwo w wydarzeniach kulturalnych, zwiedzanie muzeów, galerii itp.)</w:t>
      </w:r>
      <w:r w:rsidR="000E5A3A">
        <w:t>;</w:t>
      </w:r>
      <w:r w:rsidR="00BD109F" w:rsidRPr="00231330">
        <w:t xml:space="preserve">  </w:t>
      </w:r>
    </w:p>
    <w:p w:rsidR="00585B64" w:rsidRPr="00231330" w:rsidRDefault="00023DCE" w:rsidP="005F171D">
      <w:pPr>
        <w:pStyle w:val="NormalnyWeb"/>
        <w:tabs>
          <w:tab w:val="left" w:pos="142"/>
        </w:tabs>
        <w:spacing w:before="0" w:after="0"/>
        <w:ind w:left="705"/>
        <w:jc w:val="both"/>
      </w:pPr>
      <w:r w:rsidRPr="00231330">
        <w:t xml:space="preserve">- </w:t>
      </w:r>
      <w:r w:rsidR="00BD109F" w:rsidRPr="00231330">
        <w:t>językowe</w:t>
      </w:r>
      <w:r w:rsidR="00CC4642">
        <w:t xml:space="preserve"> </w:t>
      </w:r>
      <w:r w:rsidR="00965CF9">
        <w:t>–</w:t>
      </w:r>
      <w:r w:rsidR="00D62ACF" w:rsidRPr="00231330">
        <w:t xml:space="preserve"> w postaci języ</w:t>
      </w:r>
      <w:r w:rsidR="0063386C" w:rsidRPr="00231330">
        <w:t>kow</w:t>
      </w:r>
      <w:r w:rsidR="00A84A9B">
        <w:t>ego wsparcia online OLS</w:t>
      </w:r>
      <w:r w:rsidR="000E5A3A">
        <w:t>.</w:t>
      </w:r>
    </w:p>
    <w:p w:rsidR="00585B64" w:rsidRDefault="00BD109F" w:rsidP="0031629A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jc w:val="both"/>
      </w:pPr>
      <w:r w:rsidRPr="00231330">
        <w:t>Rezultaty Projektu:</w:t>
      </w:r>
    </w:p>
    <w:p w:rsidR="00516F72" w:rsidRPr="003832EC" w:rsidRDefault="00516F72" w:rsidP="005F171D">
      <w:pPr>
        <w:pStyle w:val="NormalnyWeb"/>
        <w:tabs>
          <w:tab w:val="left" w:pos="142"/>
        </w:tabs>
        <w:spacing w:before="0" w:after="0"/>
        <w:ind w:left="708"/>
        <w:jc w:val="both"/>
      </w:pPr>
      <w:r>
        <w:t>- 1</w:t>
      </w:r>
      <w:r w:rsidR="00E33BF6">
        <w:t>5</w:t>
      </w:r>
      <w:r w:rsidR="00957F64">
        <w:t xml:space="preserve"> osób osiągnie</w:t>
      </w:r>
      <w:r>
        <w:t xml:space="preserve"> efekty w kwalifikacji HGT.02 – Przygotowanie i wydawanie dań</w:t>
      </w:r>
      <w:r w:rsidR="003832EC">
        <w:t xml:space="preserve"> (technik żywienia i usług gastronomicznych)</w:t>
      </w:r>
      <w:r>
        <w:t xml:space="preserve">, </w:t>
      </w:r>
      <w:r w:rsidR="003832EC" w:rsidRPr="003832EC">
        <w:t>HGT.03 – Obsługa gości w obiekcie świadczącym usługi hotelarskie (technik hotelarstwa), ROL.11 – Prowadzenie chowu i inseminacji zwierząt (technik weterynarii)</w:t>
      </w:r>
      <w:r w:rsidR="005F171D">
        <w:t>;</w:t>
      </w:r>
    </w:p>
    <w:p w:rsidR="00585B64" w:rsidRPr="00231330" w:rsidRDefault="007E173F" w:rsidP="005F171D">
      <w:pPr>
        <w:pStyle w:val="NormalnyWeb"/>
        <w:tabs>
          <w:tab w:val="left" w:pos="142"/>
        </w:tabs>
        <w:spacing w:before="0" w:after="0"/>
        <w:ind w:left="708"/>
        <w:jc w:val="both"/>
      </w:pPr>
      <w:r>
        <w:t>-</w:t>
      </w:r>
      <w:r w:rsidR="000E5A3A">
        <w:t>1</w:t>
      </w:r>
      <w:r w:rsidR="00E33BF6">
        <w:t>5</w:t>
      </w:r>
      <w:r>
        <w:t xml:space="preserve"> os</w:t>
      </w:r>
      <w:r w:rsidR="000E5A3A">
        <w:t>ób</w:t>
      </w:r>
      <w:r w:rsidR="00957F64">
        <w:t xml:space="preserve"> udoskonali</w:t>
      </w:r>
      <w:r w:rsidR="009E6705">
        <w:t xml:space="preserve"> kompetencje i umiejętnoś</w:t>
      </w:r>
      <w:r w:rsidR="002C7073">
        <w:t xml:space="preserve">ci </w:t>
      </w:r>
      <w:r>
        <w:t>praktyczne oraz językowe</w:t>
      </w:r>
      <w:r w:rsidR="00C26172">
        <w:t>;</w:t>
      </w:r>
    </w:p>
    <w:p w:rsidR="00585B64" w:rsidRPr="00231330" w:rsidRDefault="00186B7F" w:rsidP="005F171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- wszyscy u</w:t>
      </w:r>
      <w:r w:rsidR="0063386C" w:rsidRPr="00231330">
        <w:t>czestnicy udoskonalą kompetencje</w:t>
      </w:r>
      <w:r w:rsidRPr="00231330">
        <w:t xml:space="preserve"> miękkie,</w:t>
      </w:r>
      <w:r w:rsidR="0063386C" w:rsidRPr="00231330">
        <w:t xml:space="preserve"> niezbędne do funkcjonowania we </w:t>
      </w:r>
      <w:r w:rsidRPr="00231330">
        <w:t>współczesnym świecie m.in.: kształtowanie postawy otwartej, mobilnej i</w:t>
      </w:r>
      <w:r w:rsidR="00957F64">
        <w:t> </w:t>
      </w:r>
      <w:r w:rsidRPr="00231330">
        <w:t>przedsiębiorczej, radzenie sobie w trudnych sytuacjach, przestrzeganie zasad kultury i etyki zawodowej, współpraca w grupie międzynarodowej</w:t>
      </w:r>
      <w:r w:rsidR="00C26172">
        <w:t>;</w:t>
      </w:r>
    </w:p>
    <w:p w:rsidR="00585B64" w:rsidRPr="00231330" w:rsidRDefault="00186B7F" w:rsidP="005F171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lastRenderedPageBreak/>
        <w:t>- produkty końcowe: przygotowanie wybranych potraw do zaprezentowania i degustacji społeczności szkolnej, prezentacje multimedialne z odbytych staży, przewodnik o</w:t>
      </w:r>
      <w:r w:rsidR="005F171D">
        <w:t> </w:t>
      </w:r>
      <w:r w:rsidRPr="00231330">
        <w:t>europejskim i regionalnym r</w:t>
      </w:r>
      <w:r w:rsidR="002C7073">
        <w:t>ynku pracy oraz</w:t>
      </w:r>
      <w:r w:rsidR="004013E5">
        <w:t xml:space="preserve"> inne </w:t>
      </w:r>
      <w:r w:rsidR="0099021F">
        <w:t xml:space="preserve"> produkty </w:t>
      </w:r>
      <w:r w:rsidR="004013E5">
        <w:t>opracowane przez uczniów</w:t>
      </w:r>
      <w:r w:rsidR="00C26172">
        <w:t>;</w:t>
      </w:r>
    </w:p>
    <w:p w:rsidR="00585B64" w:rsidRPr="00231330" w:rsidRDefault="00186B7F" w:rsidP="005F171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-</w:t>
      </w:r>
      <w:r w:rsidR="0099021F">
        <w:t xml:space="preserve"> </w:t>
      </w:r>
      <w:r w:rsidRPr="00231330">
        <w:t>ewaluacja programu doradztwa poprzez wdrażanie wyników projektu w zakresie planowania kariery zawodowej na rynku pracy</w:t>
      </w:r>
      <w:r w:rsidR="00C26172">
        <w:t>;</w:t>
      </w:r>
    </w:p>
    <w:p w:rsidR="00585B64" w:rsidRPr="00231330" w:rsidRDefault="00186B7F" w:rsidP="005F171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-</w:t>
      </w:r>
      <w:r w:rsidR="0099021F">
        <w:t xml:space="preserve"> </w:t>
      </w:r>
      <w:r w:rsidRPr="00231330">
        <w:t>wzmocnienie sz</w:t>
      </w:r>
      <w:r w:rsidR="004013E5">
        <w:t>kolenia praktycznego o</w:t>
      </w:r>
      <w:r w:rsidR="007E173F">
        <w:t xml:space="preserve"> praktyki zawodowe</w:t>
      </w:r>
      <w:r w:rsidRPr="00231330">
        <w:t xml:space="preserve"> w zakresie podwyższania umiejętności praktycznych pod kątem wymagań europejskiego rynku pracy, osiąganie wyszczególnionych w programach szkolenia efektów uczenia</w:t>
      </w:r>
      <w:r w:rsidR="00C26172">
        <w:t>;</w:t>
      </w:r>
    </w:p>
    <w:p w:rsidR="00585B64" w:rsidRPr="00231330" w:rsidRDefault="00186B7F" w:rsidP="005F171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-</w:t>
      </w:r>
      <w:r w:rsidR="0099021F">
        <w:t xml:space="preserve"> </w:t>
      </w:r>
      <w:r w:rsidRPr="00231330">
        <w:t>poprawa jakości szkolenia zawodowego i uzyskanie wysokich wyników na egzaminach zewnętrznych przez uwzględnienie wyników projektu w Nadzorze Pedagogicznym</w:t>
      </w:r>
      <w:r w:rsidR="00C26172">
        <w:t>;</w:t>
      </w:r>
    </w:p>
    <w:p w:rsidR="005F171D" w:rsidRDefault="00186B7F" w:rsidP="005F171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-</w:t>
      </w:r>
      <w:r w:rsidR="0099021F">
        <w:t xml:space="preserve"> </w:t>
      </w:r>
      <w:r w:rsidRPr="00231330">
        <w:t xml:space="preserve">poprzez zastosowanie ECVET wszystkie strony: pracodawcy, szkoła, uczestnicy, partnerzy udowodnią wartość dodaną. </w:t>
      </w:r>
    </w:p>
    <w:p w:rsidR="005F171D" w:rsidRDefault="00BD109F" w:rsidP="005F171D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jc w:val="both"/>
      </w:pPr>
      <w:r w:rsidRPr="00231330">
        <w:t>Udział w projekcie jest bezpłatny.</w:t>
      </w:r>
    </w:p>
    <w:p w:rsidR="00C50983" w:rsidRPr="00FB4091" w:rsidRDefault="00BD109F" w:rsidP="00585B64">
      <w:pPr>
        <w:pStyle w:val="NormalnyWeb"/>
        <w:numPr>
          <w:ilvl w:val="0"/>
          <w:numId w:val="26"/>
        </w:numPr>
        <w:tabs>
          <w:tab w:val="left" w:pos="142"/>
        </w:tabs>
        <w:spacing w:before="0" w:after="0"/>
        <w:jc w:val="both"/>
        <w:rPr>
          <w:rStyle w:val="Pogrubienie"/>
          <w:b w:val="0"/>
          <w:bCs w:val="0"/>
        </w:rPr>
      </w:pPr>
      <w:r w:rsidRPr="00231330">
        <w:t>Koordynatorem Projektu</w:t>
      </w:r>
      <w:r w:rsidR="004013E5">
        <w:t xml:space="preserve"> jest dyrektor szkoły –</w:t>
      </w:r>
      <w:r w:rsidR="0099021F">
        <w:t xml:space="preserve"> </w:t>
      </w:r>
      <w:r w:rsidR="004013E5">
        <w:t>Beat</w:t>
      </w:r>
      <w:r w:rsidR="00C26172">
        <w:t>a</w:t>
      </w:r>
      <w:r w:rsidR="004013E5">
        <w:t xml:space="preserve"> </w:t>
      </w:r>
      <w:proofErr w:type="spellStart"/>
      <w:r w:rsidR="004013E5">
        <w:t>Kramp</w:t>
      </w:r>
      <w:proofErr w:type="spellEnd"/>
      <w:r w:rsidR="00C26172">
        <w:t>.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§ 3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</w:pPr>
      <w:r w:rsidRPr="00231330">
        <w:rPr>
          <w:rStyle w:val="Pogrubienie"/>
        </w:rPr>
        <w:t>Cele</w:t>
      </w:r>
      <w:r w:rsidR="00052807">
        <w:rPr>
          <w:rStyle w:val="Pogrubienie"/>
        </w:rPr>
        <w:t xml:space="preserve"> </w:t>
      </w:r>
      <w:r w:rsidRPr="00231330">
        <w:rPr>
          <w:rStyle w:val="Pogrubienie"/>
        </w:rPr>
        <w:t>Projektu</w:t>
      </w:r>
    </w:p>
    <w:p w:rsidR="00186B7F" w:rsidRPr="00231330" w:rsidRDefault="005F171D" w:rsidP="005F171D">
      <w:pPr>
        <w:pStyle w:val="NormalnyWeb"/>
        <w:tabs>
          <w:tab w:val="left" w:pos="567"/>
        </w:tabs>
        <w:spacing w:after="0"/>
        <w:jc w:val="both"/>
      </w:pPr>
      <w:r>
        <w:tab/>
      </w:r>
      <w:r w:rsidR="00BD109F" w:rsidRPr="00231330">
        <w:t xml:space="preserve">Celem Projektu </w:t>
      </w:r>
      <w:r w:rsidR="00186B7F" w:rsidRPr="00231330">
        <w:t>jest</w:t>
      </w:r>
      <w:r w:rsidR="00D66E8E" w:rsidRPr="00231330">
        <w:t xml:space="preserve"> przybliżenie europejskiego ryn</w:t>
      </w:r>
      <w:r w:rsidR="00186B7F" w:rsidRPr="00231330">
        <w:t xml:space="preserve">ku pracy, poznanie innych form szkolenia, uzyskanie Certyfikatów, </w:t>
      </w:r>
      <w:proofErr w:type="spellStart"/>
      <w:r w:rsidR="00186B7F" w:rsidRPr="00231330">
        <w:t>Europass</w:t>
      </w:r>
      <w:proofErr w:type="spellEnd"/>
      <w:r w:rsidR="00186B7F" w:rsidRPr="00231330">
        <w:t xml:space="preserve"> Mobilność, Kart indywidualnych osiągnięć uczestnika. Uczniowie mają poznać zasady konkurencyjności na rynku pracy, dokonać samooceny efektów uczenia się, partnerzy ich oceny a szkoła walidacji.</w:t>
      </w:r>
    </w:p>
    <w:p w:rsidR="006E44CF" w:rsidRPr="00FB4091" w:rsidRDefault="005F171D" w:rsidP="00FB4091">
      <w:pPr>
        <w:pStyle w:val="NormalnyWeb"/>
        <w:tabs>
          <w:tab w:val="left" w:pos="142"/>
        </w:tabs>
        <w:spacing w:before="0" w:after="0"/>
        <w:jc w:val="both"/>
        <w:rPr>
          <w:rStyle w:val="Pogrubienie"/>
          <w:b w:val="0"/>
          <w:bCs w:val="0"/>
        </w:rPr>
      </w:pPr>
      <w:r>
        <w:tab/>
      </w:r>
      <w:r>
        <w:tab/>
      </w:r>
      <w:r w:rsidR="00186B7F" w:rsidRPr="00231330">
        <w:t xml:space="preserve">Udział w stażach zagranicznych jest szansą </w:t>
      </w:r>
      <w:r w:rsidR="006E44CF" w:rsidRPr="00231330">
        <w:t xml:space="preserve">na wzrost </w:t>
      </w:r>
      <w:r w:rsidR="00186B7F" w:rsidRPr="00231330">
        <w:t>mobilności przyszłych absolwentów</w:t>
      </w:r>
      <w:r w:rsidR="006E44CF" w:rsidRPr="00231330">
        <w:t xml:space="preserve"> oraz wzbogacenie ich </w:t>
      </w:r>
      <w:r w:rsidR="00186B7F" w:rsidRPr="00231330">
        <w:t>ścieżki uczenia</w:t>
      </w:r>
      <w:r w:rsidR="006E44CF" w:rsidRPr="00231330">
        <w:t xml:space="preserve"> o doświadczenia na europejskim rynku pracy. Projekt d</w:t>
      </w:r>
      <w:r w:rsidR="00186B7F" w:rsidRPr="00231330">
        <w:t xml:space="preserve">aje możliwość większego usamodzielnienia i </w:t>
      </w:r>
      <w:r w:rsidR="006E44CF" w:rsidRPr="00231330">
        <w:t xml:space="preserve">wzrostu </w:t>
      </w:r>
      <w:r w:rsidR="00186B7F" w:rsidRPr="00231330">
        <w:t>poczucia własnej wartości, poznania zasad współpracy w grupie międzynarodowej.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§ 4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Zasady</w:t>
      </w:r>
      <w:r w:rsidR="00052807">
        <w:rPr>
          <w:rStyle w:val="Pogrubienie"/>
        </w:rPr>
        <w:t xml:space="preserve"> </w:t>
      </w:r>
      <w:r w:rsidRPr="00231330">
        <w:rPr>
          <w:rStyle w:val="Pogrubienie"/>
        </w:rPr>
        <w:t>rekrutacji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</w:pPr>
    </w:p>
    <w:p w:rsidR="00585B64" w:rsidRPr="00231330" w:rsidRDefault="00BD109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>Rekrutacja odbywa się z uwzględnieniem równości szans, w tym zasady równości płci.</w:t>
      </w:r>
    </w:p>
    <w:p w:rsidR="00585B64" w:rsidRPr="00231330" w:rsidRDefault="007E173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>
        <w:t>Kandydat</w:t>
      </w:r>
      <w:r w:rsidR="00BD109F" w:rsidRPr="00231330">
        <w:t xml:space="preserve"> zobowiązuje się do zapoznania z niniejszym Regulaminem.</w:t>
      </w:r>
    </w:p>
    <w:p w:rsidR="00585B64" w:rsidRPr="00231330" w:rsidRDefault="00BD109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>Dyrektor Szkoły, na posiedzeniu Rady Pedagogicznej, przedstawia ogólne i szczegółowe kryteria rekrutacji i wyznacza termin, w którym chętni do uczestn</w:t>
      </w:r>
      <w:r w:rsidR="006E44CF" w:rsidRPr="00231330">
        <w:t>ictwa w projekcie mogą złożyć w </w:t>
      </w:r>
      <w:r w:rsidRPr="00231330">
        <w:t>sekretariacie szkoły niezbędne dokumenty, tj.:</w:t>
      </w:r>
    </w:p>
    <w:p w:rsidR="005F171D" w:rsidRPr="00231330" w:rsidRDefault="00BD109F" w:rsidP="00FB4091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 xml:space="preserve">- </w:t>
      </w:r>
      <w:bookmarkStart w:id="0" w:name="_Hlk124025854"/>
      <w:r w:rsidR="005F171D">
        <w:t>f</w:t>
      </w:r>
      <w:r w:rsidR="00DA78A2" w:rsidRPr="00231330">
        <w:t xml:space="preserve">ormularz zgłoszeniowy, zawierający informacje o kandydacie oraz </w:t>
      </w:r>
      <w:r w:rsidRPr="00231330">
        <w:t>deklarację uczestnictwa w co najmniej 90% zajęć przygotowujących do wyjazdu;</w:t>
      </w:r>
      <w:bookmarkEnd w:id="0"/>
    </w:p>
    <w:p w:rsidR="00DD2D47" w:rsidRPr="00B72C9D" w:rsidRDefault="00BD109F" w:rsidP="00B72C9D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>Przyjmowane są jedynie dokumenty wypełnione na właściw</w:t>
      </w:r>
      <w:r w:rsidR="006E44CF" w:rsidRPr="00231330">
        <w:t>ych formularzach (dostępnych na </w:t>
      </w:r>
      <w:r w:rsidRPr="00231330">
        <w:t>stronie internetowej Szkoły</w:t>
      </w:r>
      <w:r w:rsidR="004013E5">
        <w:t>), tj. „Formularz zgłoszeniowy”,</w:t>
      </w:r>
      <w:r w:rsidR="00052807">
        <w:t xml:space="preserve"> </w:t>
      </w:r>
      <w:r w:rsidR="00DA78A2" w:rsidRPr="00231330">
        <w:t>opatrzon</w:t>
      </w:r>
      <w:r w:rsidR="00B72C9D">
        <w:t>y</w:t>
      </w:r>
      <w:r w:rsidR="00DA78A2" w:rsidRPr="00231330">
        <w:t xml:space="preserve"> datą i podpisem</w:t>
      </w:r>
      <w:r w:rsidRPr="00231330">
        <w:t xml:space="preserve"> kandyd</w:t>
      </w:r>
      <w:r w:rsidR="00DA78A2" w:rsidRPr="00231330">
        <w:t>ata (uczeń pełnoletni) oraz</w:t>
      </w:r>
      <w:r w:rsidRPr="00231330">
        <w:t xml:space="preserve"> podpisem kandydata</w:t>
      </w:r>
      <w:r w:rsidR="006E44CF" w:rsidRPr="00231330">
        <w:t xml:space="preserve"> i </w:t>
      </w:r>
      <w:r w:rsidRPr="00231330">
        <w:t>rodziców/prawnych opiekunów, w</w:t>
      </w:r>
      <w:r w:rsidR="00C26172">
        <w:t> </w:t>
      </w:r>
      <w:r w:rsidRPr="00231330">
        <w:t>przypadku uczniów niepełnoletnich</w:t>
      </w:r>
      <w:r w:rsidR="00FB4091">
        <w:t>.</w:t>
      </w:r>
    </w:p>
    <w:p w:rsidR="00585B64" w:rsidRPr="00231330" w:rsidRDefault="00E01B15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>W przypadku podania nieprawdziwych informacji w dokumentach rekrutacyjnych, uczeń może zostać zdyskwalifikowany i pozbawiony możliwości uczestnictwa w stażu w danym roku szkolnym.</w:t>
      </w:r>
    </w:p>
    <w:p w:rsidR="00585B64" w:rsidRPr="00231330" w:rsidRDefault="00BD109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 xml:space="preserve">Terminy rekrutacji określa </w:t>
      </w:r>
      <w:r w:rsidR="007E173F">
        <w:t>Dyrektor</w:t>
      </w:r>
      <w:r w:rsidR="00C26172">
        <w:t xml:space="preserve"> Powiatowego Zespołu Szkół im. Józefa Wybickiego</w:t>
      </w:r>
      <w:r w:rsidR="007E173F">
        <w:t xml:space="preserve"> w</w:t>
      </w:r>
      <w:r w:rsidR="00C26172">
        <w:t> </w:t>
      </w:r>
      <w:r w:rsidR="007E173F">
        <w:t>Somoninie.</w:t>
      </w:r>
      <w:r w:rsidR="006E44CF" w:rsidRPr="00231330">
        <w:t xml:space="preserve"> Informacje o </w:t>
      </w:r>
      <w:r w:rsidRPr="00231330">
        <w:t>terminach rekrutacji publikowane są na szkolnej stronie internetowej.</w:t>
      </w:r>
    </w:p>
    <w:p w:rsidR="00585B64" w:rsidRPr="00231330" w:rsidRDefault="00BD109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 xml:space="preserve">Dokumenty rekrutacyjne należy składać w sekretariacie szkoły, w </w:t>
      </w:r>
      <w:r w:rsidR="007E173F">
        <w:t>terminie określonym przez d</w:t>
      </w:r>
      <w:r w:rsidRPr="00231330">
        <w:t>yrektora.</w:t>
      </w:r>
    </w:p>
    <w:p w:rsidR="00585B64" w:rsidRPr="00231330" w:rsidRDefault="00BD109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>Wyboru uczestnik</w:t>
      </w:r>
      <w:r w:rsidR="00A7079B" w:rsidRPr="00231330">
        <w:t>ów dokonuje Komisja Rekrutacyjno-Kwalifikacyjna (zwana dalej Komisją Rekrutacyjną)</w:t>
      </w:r>
      <w:r w:rsidRPr="00231330">
        <w:t>, pow</w:t>
      </w:r>
      <w:r w:rsidR="00C50983" w:rsidRPr="00231330">
        <w:t xml:space="preserve">ołana przez Dyrektora Szkoły. W </w:t>
      </w:r>
      <w:r w:rsidR="00A7079B" w:rsidRPr="00231330">
        <w:t xml:space="preserve">skład Komisji Rekrutacyjnej </w:t>
      </w:r>
      <w:r w:rsidRPr="00231330">
        <w:t>wchodzą:</w:t>
      </w:r>
    </w:p>
    <w:p w:rsidR="00585B64" w:rsidRPr="00231330" w:rsidRDefault="00A7079B" w:rsidP="00B72C9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- dyrektor szkoły,</w:t>
      </w:r>
    </w:p>
    <w:p w:rsidR="00585B64" w:rsidRPr="00231330" w:rsidRDefault="00BD109F" w:rsidP="00B72C9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- kierownik szkolenia praktycznego</w:t>
      </w:r>
      <w:r w:rsidR="00A7079B" w:rsidRPr="00231330">
        <w:t>,</w:t>
      </w:r>
    </w:p>
    <w:p w:rsidR="00585B64" w:rsidRPr="00231330" w:rsidRDefault="00BD109F" w:rsidP="00B72C9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lastRenderedPageBreak/>
        <w:t>-</w:t>
      </w:r>
      <w:r w:rsidR="00A7079B" w:rsidRPr="00231330">
        <w:t xml:space="preserve"> nauczyciele języków obcych,</w:t>
      </w:r>
    </w:p>
    <w:p w:rsidR="000262BF" w:rsidRPr="00231330" w:rsidRDefault="00A7079B" w:rsidP="00B72C9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- wskazani przez dyrektora nauczyciele/pracownicy zaangażowani w realizację projektu.</w:t>
      </w:r>
    </w:p>
    <w:p w:rsidR="00585B64" w:rsidRPr="00231330" w:rsidRDefault="00BD109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>Komisja Rekrutacyjna dokonuje wyboru uczestników spośród zgłoszonych kandydatów, na podstawie Kryteriów Rekrutacji; sporządza protokoły rekrutacyjne oraz listy uczestników – główną i rezerwową.</w:t>
      </w:r>
    </w:p>
    <w:p w:rsidR="00BD109F" w:rsidRPr="00231330" w:rsidRDefault="00BD109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>Prace Komisji Rekrutacyjnej obejmują 2 etapy:</w:t>
      </w:r>
    </w:p>
    <w:p w:rsidR="00BD109F" w:rsidRPr="00231330" w:rsidRDefault="00BD109F" w:rsidP="00B72C9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I e</w:t>
      </w:r>
      <w:r w:rsidR="00D501C1" w:rsidRPr="00231330">
        <w:t>tap rekrutacji</w:t>
      </w:r>
      <w:r w:rsidR="00C26172">
        <w:t xml:space="preserve"> –</w:t>
      </w:r>
      <w:r w:rsidR="00320243">
        <w:t xml:space="preserve"> </w:t>
      </w:r>
      <w:r w:rsidR="00C26172">
        <w:t>o</w:t>
      </w:r>
      <w:r w:rsidR="00D501C1" w:rsidRPr="00231330">
        <w:t>cena formalna;</w:t>
      </w:r>
    </w:p>
    <w:p w:rsidR="00BD109F" w:rsidRPr="00231330" w:rsidRDefault="00BD109F" w:rsidP="00B72C9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>II etap rekrutacji – wybór uczestników, w odniesieniu do Kryteriów</w:t>
      </w:r>
      <w:r w:rsidR="00D501C1" w:rsidRPr="00231330">
        <w:t xml:space="preserve"> merytorycznych</w:t>
      </w:r>
      <w:r w:rsidR="00C47271" w:rsidRPr="00231330">
        <w:t xml:space="preserve"> i dodatkowych</w:t>
      </w:r>
      <w:r w:rsidRPr="00231330">
        <w:t>.</w:t>
      </w:r>
    </w:p>
    <w:p w:rsidR="00585B64" w:rsidRPr="00231330" w:rsidRDefault="00BD109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>Komisja Rekrutacyjna ogłasza listy uczestników każdego z wyjazdów, uwzględniając uczestników rezerwowych</w:t>
      </w:r>
      <w:r w:rsidR="00D66E8E" w:rsidRPr="00231330">
        <w:t>, w kolejności uzyskanych punktów</w:t>
      </w:r>
      <w:r w:rsidRPr="00231330">
        <w:t>.</w:t>
      </w:r>
    </w:p>
    <w:p w:rsidR="00585B64" w:rsidRDefault="000473D5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>
        <w:t>Lista uczestników, uwzględniająca uczestników rezerwowych, zostanie opublikowana na</w:t>
      </w:r>
      <w:r w:rsidR="007E173F">
        <w:t xml:space="preserve"> tablicy ogłoszeń.</w:t>
      </w:r>
    </w:p>
    <w:p w:rsidR="00585B64" w:rsidRPr="00231330" w:rsidRDefault="00BD109F" w:rsidP="00585B6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>Dokumenty rekrutacyjne, złożone przez kandydatów na uczestników Projektu nie podlegają zwrotowi.</w:t>
      </w:r>
    </w:p>
    <w:p w:rsidR="00FB4091" w:rsidRPr="00FB4091" w:rsidRDefault="00BD109F" w:rsidP="00552684">
      <w:pPr>
        <w:pStyle w:val="NormalnyWeb"/>
        <w:numPr>
          <w:ilvl w:val="0"/>
          <w:numId w:val="28"/>
        </w:numPr>
        <w:tabs>
          <w:tab w:val="left" w:pos="142"/>
        </w:tabs>
        <w:spacing w:before="0" w:after="0"/>
        <w:jc w:val="both"/>
      </w:pPr>
      <w:r w:rsidRPr="00231330">
        <w:t xml:space="preserve">W przypadku braku przewidzianej liczby zrekrutowanych uczestników Projektu, Dyrektor Szkoły ogłasza rekrutację uzupełniającą. Skład Komisji Rekrutacyjnej </w:t>
      </w:r>
      <w:r w:rsidR="00D501C1" w:rsidRPr="00231330">
        <w:t xml:space="preserve">i zasady rekrutacji </w:t>
      </w:r>
      <w:r w:rsidRPr="00231330">
        <w:t>pozostaj</w:t>
      </w:r>
      <w:r w:rsidR="00D501C1" w:rsidRPr="00231330">
        <w:t>ą bez </w:t>
      </w:r>
      <w:r w:rsidRPr="00231330">
        <w:t>zmian.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§ 5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Kryteria rekrutacji</w:t>
      </w:r>
    </w:p>
    <w:p w:rsidR="00C22094" w:rsidRPr="00552684" w:rsidRDefault="00C22094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  <w:color w:val="FF0000"/>
        </w:rPr>
      </w:pPr>
    </w:p>
    <w:p w:rsidR="00827DE3" w:rsidRPr="00231330" w:rsidRDefault="00BD109F" w:rsidP="00827DE3">
      <w:pPr>
        <w:pStyle w:val="NormalnyWeb"/>
        <w:numPr>
          <w:ilvl w:val="0"/>
          <w:numId w:val="32"/>
        </w:numPr>
        <w:tabs>
          <w:tab w:val="left" w:pos="142"/>
        </w:tabs>
        <w:spacing w:before="0" w:after="0"/>
        <w:ind w:left="505"/>
        <w:jc w:val="both"/>
      </w:pPr>
      <w:r w:rsidRPr="00231330">
        <w:t>Ocena formalna:</w:t>
      </w:r>
    </w:p>
    <w:p w:rsidR="00FA1B6D" w:rsidRDefault="00BD109F" w:rsidP="00B72C9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231330">
        <w:t xml:space="preserve">- </w:t>
      </w:r>
      <w:r w:rsidR="00A7079B" w:rsidRPr="00231330">
        <w:t xml:space="preserve">kandydat jest uczniem Szkoły i </w:t>
      </w:r>
      <w:r w:rsidRPr="00231330">
        <w:t xml:space="preserve">kształci się w jednym z zawodów, którego dotyczy tematyka projektu – zgodnie z Umową finansową dla Projektu – nr umowy </w:t>
      </w:r>
    </w:p>
    <w:p w:rsidR="00827DE3" w:rsidRPr="00231330" w:rsidRDefault="0001228A" w:rsidP="00B72C9D">
      <w:pPr>
        <w:pStyle w:val="NormalnyWeb"/>
        <w:tabs>
          <w:tab w:val="left" w:pos="142"/>
        </w:tabs>
        <w:spacing w:before="0" w:after="0"/>
        <w:ind w:left="708"/>
        <w:jc w:val="both"/>
      </w:pPr>
      <w:r w:rsidRPr="005655FD">
        <w:rPr>
          <w:b/>
          <w:bCs/>
        </w:rPr>
        <w:t>2023-1-PL01-KA121-VET-000139617</w:t>
      </w:r>
    </w:p>
    <w:p w:rsidR="00827DE3" w:rsidRPr="00231330" w:rsidRDefault="001B3B6A" w:rsidP="00B72C9D">
      <w:pPr>
        <w:pStyle w:val="NormalnyWeb"/>
        <w:tabs>
          <w:tab w:val="left" w:pos="142"/>
        </w:tabs>
        <w:spacing w:before="0" w:after="0"/>
        <w:ind w:left="708"/>
        <w:jc w:val="both"/>
      </w:pPr>
      <w:r>
        <w:t>- złożo</w:t>
      </w:r>
      <w:r w:rsidR="00E57E6A">
        <w:t>ne są</w:t>
      </w:r>
      <w:r w:rsidR="00B72C9D">
        <w:t xml:space="preserve"> list motywacyjny oraz</w:t>
      </w:r>
      <w:r w:rsidR="00DA78A2" w:rsidRPr="00231330">
        <w:t xml:space="preserve"> formularz zgłoszeniowy</w:t>
      </w:r>
      <w:r w:rsidR="00BD109F" w:rsidRPr="00231330">
        <w:t xml:space="preserve"> w</w:t>
      </w:r>
      <w:r w:rsidR="00DA78A2" w:rsidRPr="00231330">
        <w:t>raz z deklaracją uczestnictwa w </w:t>
      </w:r>
      <w:r w:rsidR="00BD109F" w:rsidRPr="00231330">
        <w:t xml:space="preserve">co najmniej 90% </w:t>
      </w:r>
      <w:r w:rsidR="00DA78A2" w:rsidRPr="00231330">
        <w:t xml:space="preserve">zajęć przygotowujących do stażu </w:t>
      </w:r>
      <w:r w:rsidR="00585B64" w:rsidRPr="00231330">
        <w:t>(dokumenty w </w:t>
      </w:r>
      <w:r w:rsidR="00DA78A2" w:rsidRPr="00231330">
        <w:t>pełni uzupełnione</w:t>
      </w:r>
      <w:r w:rsidR="0052199A">
        <w:t xml:space="preserve"> </w:t>
      </w:r>
      <w:r w:rsidR="00DA78A2" w:rsidRPr="00231330">
        <w:t>i </w:t>
      </w:r>
      <w:r w:rsidR="00E413F0" w:rsidRPr="00231330">
        <w:t>podpisane zgodnie z</w:t>
      </w:r>
      <w:r w:rsidR="00B72C9D">
        <w:t> </w:t>
      </w:r>
      <w:r w:rsidR="00E413F0" w:rsidRPr="00231330">
        <w:t>wymaganiami)</w:t>
      </w:r>
      <w:r w:rsidR="00A7079B" w:rsidRPr="00231330">
        <w:t>.</w:t>
      </w:r>
    </w:p>
    <w:p w:rsidR="00BD109F" w:rsidRPr="00231330" w:rsidRDefault="00BD109F" w:rsidP="00827DE3">
      <w:pPr>
        <w:pStyle w:val="NormalnyWeb"/>
        <w:tabs>
          <w:tab w:val="left" w:pos="142"/>
        </w:tabs>
        <w:spacing w:before="0" w:after="0"/>
        <w:ind w:left="505"/>
        <w:jc w:val="both"/>
      </w:pPr>
      <w:r w:rsidRPr="00231330">
        <w:t>Bra</w:t>
      </w:r>
      <w:r w:rsidR="007A6BAD" w:rsidRPr="00231330">
        <w:t>k wypełnienia chociaż jednego z </w:t>
      </w:r>
      <w:r w:rsidRPr="00231330">
        <w:t>wymienionych warunków wyklucza z udziału w stażu.</w:t>
      </w:r>
    </w:p>
    <w:p w:rsidR="00827DE3" w:rsidRPr="00231330" w:rsidRDefault="00BD109F" w:rsidP="00585B64">
      <w:pPr>
        <w:pStyle w:val="NormalnyWeb"/>
        <w:numPr>
          <w:ilvl w:val="0"/>
          <w:numId w:val="32"/>
        </w:numPr>
        <w:tabs>
          <w:tab w:val="left" w:pos="142"/>
        </w:tabs>
        <w:spacing w:before="0" w:after="0"/>
        <w:jc w:val="both"/>
      </w:pPr>
      <w:r w:rsidRPr="00231330">
        <w:t>Kryteria merytoryczne:</w:t>
      </w:r>
    </w:p>
    <w:p w:rsidR="00E33BF6" w:rsidRPr="000473D5" w:rsidRDefault="00BD109F" w:rsidP="00E33BF6">
      <w:pPr>
        <w:pStyle w:val="NormalnyWeb"/>
        <w:tabs>
          <w:tab w:val="left" w:pos="142"/>
        </w:tabs>
        <w:spacing w:before="0" w:after="0"/>
        <w:ind w:left="502"/>
        <w:jc w:val="both"/>
      </w:pPr>
      <w:r w:rsidRPr="000473D5">
        <w:t>Merytoryczne kryteria wyboru opierają się na ocenie punktowej</w:t>
      </w:r>
      <w:r w:rsidR="00E413F0" w:rsidRPr="000473D5">
        <w:t>, maksymalna ilość możliwych do </w:t>
      </w:r>
      <w:r w:rsidRPr="000473D5">
        <w:t xml:space="preserve">uzyskania punktów wynosi </w:t>
      </w:r>
      <w:r w:rsidR="00EE75DD">
        <w:rPr>
          <w:b/>
        </w:rPr>
        <w:t>6</w:t>
      </w:r>
      <w:r w:rsidR="000302D4" w:rsidRPr="000473D5">
        <w:rPr>
          <w:b/>
        </w:rPr>
        <w:t>0.</w:t>
      </w:r>
    </w:p>
    <w:p w:rsidR="00E57E6A" w:rsidRDefault="00E57E6A" w:rsidP="00E33BF6">
      <w:pPr>
        <w:pStyle w:val="NormalnyWeb"/>
        <w:tabs>
          <w:tab w:val="left" w:pos="142"/>
        </w:tabs>
        <w:spacing w:before="0" w:after="0"/>
        <w:ind w:left="502"/>
        <w:jc w:val="both"/>
      </w:pPr>
      <w:r w:rsidRPr="000473D5">
        <w:t>Pr</w:t>
      </w:r>
      <w:r w:rsidR="00E02092">
        <w:t>oces rekrutacyjny składa się z 4</w:t>
      </w:r>
      <w:r w:rsidRPr="000473D5">
        <w:t xml:space="preserve"> części, na które składać się będą:</w:t>
      </w:r>
    </w:p>
    <w:p w:rsidR="00A92C2D" w:rsidRDefault="00EE75DD" w:rsidP="00B51161">
      <w:pPr>
        <w:pStyle w:val="NormalnyWeb"/>
        <w:numPr>
          <w:ilvl w:val="0"/>
          <w:numId w:val="39"/>
        </w:numPr>
        <w:tabs>
          <w:tab w:val="left" w:pos="142"/>
        </w:tabs>
        <w:spacing w:before="0" w:after="0"/>
        <w:ind w:right="-57"/>
        <w:jc w:val="both"/>
      </w:pPr>
      <w:r>
        <w:t>Ś</w:t>
      </w:r>
      <w:r w:rsidR="00A92C2D">
        <w:t xml:space="preserve">rednia ocen ze wszystkich przedmiotów uzyskanych za I semestr roku szkolnego </w:t>
      </w:r>
      <w:r w:rsidR="00735F1C">
        <w:t>2023/ 2024</w:t>
      </w:r>
      <w:r w:rsidR="00735F1C" w:rsidRPr="000473D5">
        <w:t xml:space="preserve">, za którą można uzyskać do </w:t>
      </w:r>
      <w:r w:rsidR="00735F1C" w:rsidRPr="00A92C2D">
        <w:rPr>
          <w:b/>
          <w:bCs/>
        </w:rPr>
        <w:t>20 punktów</w:t>
      </w:r>
      <w:r w:rsidR="008C7946">
        <w:t>. Punkty przyznawane są według następujących zasad:</w:t>
      </w:r>
    </w:p>
    <w:p w:rsidR="008C7946" w:rsidRDefault="008C7946" w:rsidP="008C7946">
      <w:pPr>
        <w:pStyle w:val="NormalnyWeb"/>
        <w:tabs>
          <w:tab w:val="left" w:pos="142"/>
        </w:tabs>
        <w:spacing w:before="0" w:after="0"/>
        <w:ind w:left="720" w:right="-57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701"/>
        <w:gridCol w:w="2552"/>
      </w:tblGrid>
      <w:tr w:rsidR="00E72042" w:rsidRPr="00E335A6" w:rsidTr="00E72042">
        <w:trPr>
          <w:jc w:val="center"/>
        </w:trPr>
        <w:tc>
          <w:tcPr>
            <w:tcW w:w="1555" w:type="dxa"/>
            <w:shd w:val="clear" w:color="auto" w:fill="C6D9F1" w:themeFill="text2" w:themeFillTint="33"/>
          </w:tcPr>
          <w:p w:rsidR="00E72042" w:rsidRPr="00E335A6" w:rsidRDefault="00E72042" w:rsidP="00E72042">
            <w:pPr>
              <w:rPr>
                <w:b/>
              </w:rPr>
            </w:pPr>
            <w:r w:rsidRPr="00E335A6">
              <w:rPr>
                <w:b/>
              </w:rPr>
              <w:t>Średnia ocen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E72042" w:rsidRPr="00E335A6" w:rsidRDefault="00E72042" w:rsidP="00E72042">
            <w:pPr>
              <w:rPr>
                <w:b/>
              </w:rPr>
            </w:pPr>
            <w:r>
              <w:rPr>
                <w:b/>
              </w:rPr>
              <w:t>Możliwa do uzyskania ilość punktów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72042" w:rsidRPr="00E335A6" w:rsidRDefault="00E72042" w:rsidP="00E72042">
            <w:pPr>
              <w:rPr>
                <w:b/>
              </w:rPr>
            </w:pPr>
            <w:r w:rsidRPr="00E335A6">
              <w:rPr>
                <w:b/>
              </w:rPr>
              <w:t>Średnia ocen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E72042" w:rsidRPr="00E335A6" w:rsidRDefault="00E72042" w:rsidP="00E72042">
            <w:pPr>
              <w:rPr>
                <w:b/>
              </w:rPr>
            </w:pPr>
            <w:r>
              <w:rPr>
                <w:b/>
              </w:rPr>
              <w:t>Możliwa do uzyskania ilość punktów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5,90 – 6,00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E72042" w:rsidRDefault="00E72042" w:rsidP="00E72042">
            <w:r>
              <w:t>4,90 – 4,99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10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5,80 – 5,89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E72042" w:rsidRDefault="00E72042" w:rsidP="00E72042">
            <w:r>
              <w:t>4, 80 – 4,89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9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5,7</w:t>
            </w:r>
            <w:r w:rsidRPr="00D630CA">
              <w:t>0 – 5,</w:t>
            </w:r>
            <w:r>
              <w:t>7</w:t>
            </w:r>
            <w:r w:rsidRPr="00D630CA">
              <w:t>9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E72042" w:rsidRDefault="00E72042" w:rsidP="00E72042">
            <w:r>
              <w:t>4,7</w:t>
            </w:r>
            <w:r w:rsidRPr="00D630CA">
              <w:t>0 –</w:t>
            </w:r>
            <w:r>
              <w:t xml:space="preserve"> 4</w:t>
            </w:r>
            <w:r w:rsidRPr="00D630CA">
              <w:t>,</w:t>
            </w:r>
            <w:r>
              <w:t>7</w:t>
            </w:r>
            <w:r w:rsidRPr="00D630CA">
              <w:t>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8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5,6</w:t>
            </w:r>
            <w:r w:rsidRPr="00D630CA">
              <w:t>0 – 5,</w:t>
            </w:r>
            <w:r>
              <w:t>6</w:t>
            </w:r>
            <w:r w:rsidRPr="00D630CA">
              <w:t>9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E72042" w:rsidRDefault="00E72042" w:rsidP="00E72042">
            <w:r>
              <w:t>4,6</w:t>
            </w:r>
            <w:r w:rsidRPr="00D630CA">
              <w:t>0 –</w:t>
            </w:r>
            <w:r>
              <w:t xml:space="preserve"> 4</w:t>
            </w:r>
            <w:r w:rsidRPr="00D630CA">
              <w:t>,</w:t>
            </w:r>
            <w:r>
              <w:t>6</w:t>
            </w:r>
            <w:r w:rsidRPr="00D630CA">
              <w:t>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7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5,5</w:t>
            </w:r>
            <w:r w:rsidRPr="00D630CA">
              <w:t>0 – 5,</w:t>
            </w:r>
            <w:r>
              <w:t>5</w:t>
            </w:r>
            <w:r w:rsidRPr="00D630CA">
              <w:t>9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E72042" w:rsidRDefault="00E72042" w:rsidP="00E72042">
            <w:r>
              <w:t>4,5</w:t>
            </w:r>
            <w:r w:rsidRPr="00D630CA">
              <w:t>0 –</w:t>
            </w:r>
            <w:r>
              <w:t xml:space="preserve"> 4</w:t>
            </w:r>
            <w:r w:rsidRPr="00D630CA">
              <w:t>,</w:t>
            </w:r>
            <w:r>
              <w:t>5</w:t>
            </w:r>
            <w:r w:rsidRPr="00D630CA">
              <w:t>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6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5,4</w:t>
            </w:r>
            <w:r w:rsidRPr="00D630CA">
              <w:t>0 – 5,</w:t>
            </w:r>
            <w:r>
              <w:t>4</w:t>
            </w:r>
            <w:r w:rsidRPr="00D630CA">
              <w:t>9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E72042" w:rsidRDefault="00E72042" w:rsidP="00E72042">
            <w:r>
              <w:t>4,4</w:t>
            </w:r>
            <w:r w:rsidRPr="00D630CA">
              <w:t>0 –</w:t>
            </w:r>
            <w:r>
              <w:t xml:space="preserve"> 4</w:t>
            </w:r>
            <w:r w:rsidRPr="00D630CA">
              <w:t>,</w:t>
            </w:r>
            <w:r>
              <w:t>4</w:t>
            </w:r>
            <w:r w:rsidRPr="00D630CA">
              <w:t>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5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5,3</w:t>
            </w:r>
            <w:r w:rsidRPr="00D630CA">
              <w:t>0 – 5,</w:t>
            </w:r>
            <w:r>
              <w:t>3</w:t>
            </w:r>
            <w:r w:rsidRPr="00D630CA">
              <w:t>9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E72042" w:rsidRDefault="00E72042" w:rsidP="00E72042">
            <w:r>
              <w:t>4,1</w:t>
            </w:r>
            <w:r w:rsidRPr="00D630CA">
              <w:t>0 –</w:t>
            </w:r>
            <w:r>
              <w:t xml:space="preserve"> 4</w:t>
            </w:r>
            <w:r w:rsidRPr="00D630CA">
              <w:t>,</w:t>
            </w:r>
            <w:r>
              <w:t>3</w:t>
            </w:r>
            <w:r w:rsidRPr="00D630CA">
              <w:t>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4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5,2</w:t>
            </w:r>
            <w:r w:rsidRPr="00D630CA">
              <w:t>0 – 5,</w:t>
            </w:r>
            <w:r>
              <w:t>2</w:t>
            </w:r>
            <w:r w:rsidRPr="00D630CA">
              <w:t>9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72042" w:rsidRDefault="00E72042" w:rsidP="00E72042">
            <w:r>
              <w:t>3,9</w:t>
            </w:r>
            <w:r w:rsidRPr="00D630CA">
              <w:t>0 –</w:t>
            </w:r>
            <w:r>
              <w:t xml:space="preserve"> 4</w:t>
            </w:r>
            <w:r w:rsidRPr="00D630CA">
              <w:t>,</w:t>
            </w:r>
            <w:r>
              <w:t>0</w:t>
            </w:r>
            <w:r w:rsidRPr="00D630CA">
              <w:t>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3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5,1</w:t>
            </w:r>
            <w:r w:rsidRPr="00D630CA">
              <w:t>0 – 5,</w:t>
            </w:r>
            <w:r>
              <w:t>1</w:t>
            </w:r>
            <w:r w:rsidRPr="00D630CA">
              <w:t>9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72042" w:rsidRDefault="00E72042" w:rsidP="00E72042">
            <w:r>
              <w:t>3,7</w:t>
            </w:r>
            <w:r w:rsidRPr="00D630CA">
              <w:t>0 –</w:t>
            </w:r>
            <w:r>
              <w:t xml:space="preserve"> 3</w:t>
            </w:r>
            <w:r w:rsidRPr="00D630CA">
              <w:t>,</w:t>
            </w:r>
            <w:r>
              <w:t>8</w:t>
            </w:r>
            <w:r w:rsidRPr="00D630CA">
              <w:t>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2</w:t>
            </w:r>
          </w:p>
        </w:tc>
      </w:tr>
      <w:tr w:rsidR="00E72042" w:rsidTr="00E72042">
        <w:trPr>
          <w:jc w:val="center"/>
        </w:trPr>
        <w:tc>
          <w:tcPr>
            <w:tcW w:w="1555" w:type="dxa"/>
          </w:tcPr>
          <w:p w:rsidR="00E72042" w:rsidRDefault="00E72042" w:rsidP="00E72042">
            <w:r>
              <w:t>5,00 - 5,09</w:t>
            </w:r>
          </w:p>
        </w:tc>
        <w:tc>
          <w:tcPr>
            <w:tcW w:w="2551" w:type="dxa"/>
          </w:tcPr>
          <w:p w:rsidR="00E72042" w:rsidRDefault="00E72042" w:rsidP="00E72042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E72042" w:rsidRDefault="00E72042" w:rsidP="00E72042">
            <w:r>
              <w:t>3,50 - 3,69</w:t>
            </w:r>
          </w:p>
        </w:tc>
        <w:tc>
          <w:tcPr>
            <w:tcW w:w="2552" w:type="dxa"/>
          </w:tcPr>
          <w:p w:rsidR="00E72042" w:rsidRDefault="00E72042" w:rsidP="00E72042">
            <w:pPr>
              <w:jc w:val="center"/>
            </w:pPr>
            <w:r>
              <w:t>1</w:t>
            </w:r>
          </w:p>
        </w:tc>
      </w:tr>
      <w:tr w:rsidR="00CF3B8D" w:rsidRPr="00CF3B8D" w:rsidTr="005F175D">
        <w:trPr>
          <w:jc w:val="center"/>
        </w:trPr>
        <w:tc>
          <w:tcPr>
            <w:tcW w:w="5807" w:type="dxa"/>
            <w:gridSpan w:val="3"/>
          </w:tcPr>
          <w:p w:rsidR="00CF3B8D" w:rsidRPr="00CF3B8D" w:rsidRDefault="00CF3B8D" w:rsidP="00E72042">
            <w:pPr>
              <w:rPr>
                <w:b/>
              </w:rPr>
            </w:pPr>
            <w:r w:rsidRPr="00CF3B8D">
              <w:rPr>
                <w:b/>
              </w:rPr>
              <w:t>Poniżej 3,50</w:t>
            </w:r>
          </w:p>
        </w:tc>
        <w:tc>
          <w:tcPr>
            <w:tcW w:w="2552" w:type="dxa"/>
          </w:tcPr>
          <w:p w:rsidR="00CF3B8D" w:rsidRPr="00CF3B8D" w:rsidRDefault="00CF3B8D" w:rsidP="00E72042">
            <w:pPr>
              <w:jc w:val="center"/>
              <w:rPr>
                <w:b/>
              </w:rPr>
            </w:pPr>
            <w:r w:rsidRPr="00CF3B8D">
              <w:rPr>
                <w:b/>
              </w:rPr>
              <w:t>0</w:t>
            </w:r>
          </w:p>
        </w:tc>
      </w:tr>
    </w:tbl>
    <w:p w:rsidR="008C7946" w:rsidRPr="00CF3B8D" w:rsidRDefault="008C7946" w:rsidP="008C7946">
      <w:pPr>
        <w:pStyle w:val="NormalnyWeb"/>
        <w:tabs>
          <w:tab w:val="left" w:pos="142"/>
        </w:tabs>
        <w:spacing w:before="0" w:after="0"/>
        <w:ind w:left="720" w:right="-57"/>
        <w:jc w:val="both"/>
        <w:rPr>
          <w:b/>
        </w:rPr>
      </w:pPr>
    </w:p>
    <w:p w:rsidR="00A92C2D" w:rsidRDefault="00A92C2D" w:rsidP="00B51161">
      <w:pPr>
        <w:pStyle w:val="NormalnyWeb"/>
        <w:numPr>
          <w:ilvl w:val="0"/>
          <w:numId w:val="39"/>
        </w:numPr>
        <w:tabs>
          <w:tab w:val="left" w:pos="142"/>
        </w:tabs>
        <w:spacing w:before="0" w:after="0"/>
        <w:ind w:right="-57"/>
        <w:jc w:val="both"/>
      </w:pPr>
      <w:r>
        <w:lastRenderedPageBreak/>
        <w:t>Frekwencja za okres od 4 września 2023</w:t>
      </w:r>
      <w:r w:rsidR="00CC4642">
        <w:t>r.</w:t>
      </w:r>
      <w:r>
        <w:t xml:space="preserve"> do 12 stycznia 2024</w:t>
      </w:r>
      <w:r w:rsidR="00CC4642">
        <w:t>r</w:t>
      </w:r>
      <w:r w:rsidR="00735F1C" w:rsidRPr="000473D5">
        <w:t xml:space="preserve">, za którą można uzyskać do </w:t>
      </w:r>
      <w:r w:rsidR="00735F1C">
        <w:rPr>
          <w:b/>
          <w:bCs/>
        </w:rPr>
        <w:t>1</w:t>
      </w:r>
      <w:r w:rsidR="00735F1C" w:rsidRPr="00A92C2D">
        <w:rPr>
          <w:b/>
          <w:bCs/>
        </w:rPr>
        <w:t>0 punktów</w:t>
      </w:r>
      <w:r w:rsidR="008C7946">
        <w:t>. Punkty przyznawane są według następujących zasad:</w:t>
      </w:r>
    </w:p>
    <w:p w:rsidR="008C7946" w:rsidRDefault="008C7946" w:rsidP="006F104C">
      <w:pPr>
        <w:pStyle w:val="NormalnyWeb"/>
        <w:tabs>
          <w:tab w:val="left" w:pos="142"/>
        </w:tabs>
        <w:spacing w:before="0" w:after="0"/>
        <w:ind w:left="720" w:right="-57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</w:tblGrid>
      <w:tr w:rsidR="008C7946" w:rsidRPr="00E335A6" w:rsidTr="004634F6">
        <w:trPr>
          <w:jc w:val="center"/>
        </w:trPr>
        <w:tc>
          <w:tcPr>
            <w:tcW w:w="2405" w:type="dxa"/>
            <w:shd w:val="clear" w:color="auto" w:fill="C6D9F1" w:themeFill="text2" w:themeFillTint="33"/>
          </w:tcPr>
          <w:p w:rsidR="008C7946" w:rsidRPr="00E335A6" w:rsidRDefault="008C7946" w:rsidP="008C7946">
            <w:pPr>
              <w:jc w:val="center"/>
              <w:rPr>
                <w:b/>
              </w:rPr>
            </w:pPr>
            <w:r w:rsidRPr="00E335A6">
              <w:rPr>
                <w:b/>
              </w:rPr>
              <w:t xml:space="preserve">Średnia </w:t>
            </w:r>
            <w:r>
              <w:rPr>
                <w:b/>
              </w:rPr>
              <w:t>frekwencja za I semestr</w:t>
            </w:r>
            <w:r w:rsidR="00CF3B8D">
              <w:rPr>
                <w:b/>
              </w:rPr>
              <w:t xml:space="preserve"> w %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C7946" w:rsidRPr="00E335A6" w:rsidRDefault="001F4557" w:rsidP="008C7946">
            <w:pPr>
              <w:jc w:val="center"/>
              <w:rPr>
                <w:b/>
              </w:rPr>
            </w:pPr>
            <w:r>
              <w:rPr>
                <w:b/>
              </w:rPr>
              <w:t>Możliwa do uzyskania ilość punktów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99,10 – 100,00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10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97,10 – 99,00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9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94,10 – 97,00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8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91,10 – 94,00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7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88,10 – 91,00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6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85,10 – 88,00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5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82,10 – 85,00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4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79,10 – 82,00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3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76,10 – 79,00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2</w:t>
            </w:r>
          </w:p>
        </w:tc>
      </w:tr>
      <w:tr w:rsidR="008C7946" w:rsidTr="008C7946">
        <w:trPr>
          <w:jc w:val="center"/>
        </w:trPr>
        <w:tc>
          <w:tcPr>
            <w:tcW w:w="2405" w:type="dxa"/>
          </w:tcPr>
          <w:p w:rsidR="008C7946" w:rsidRDefault="008C7946" w:rsidP="008C7946">
            <w:pPr>
              <w:jc w:val="center"/>
            </w:pPr>
            <w:r>
              <w:t>76,00</w:t>
            </w:r>
          </w:p>
        </w:tc>
        <w:tc>
          <w:tcPr>
            <w:tcW w:w="2126" w:type="dxa"/>
          </w:tcPr>
          <w:p w:rsidR="008C7946" w:rsidRDefault="008C7946" w:rsidP="008C7946">
            <w:pPr>
              <w:jc w:val="center"/>
            </w:pPr>
            <w:r>
              <w:t>1</w:t>
            </w:r>
          </w:p>
        </w:tc>
      </w:tr>
      <w:tr w:rsidR="00CF3B8D" w:rsidTr="008C7946">
        <w:trPr>
          <w:jc w:val="center"/>
        </w:trPr>
        <w:tc>
          <w:tcPr>
            <w:tcW w:w="2405" w:type="dxa"/>
          </w:tcPr>
          <w:p w:rsidR="00CF3B8D" w:rsidRPr="00CF3B8D" w:rsidRDefault="00CF3B8D" w:rsidP="008C7946">
            <w:pPr>
              <w:jc w:val="center"/>
              <w:rPr>
                <w:b/>
              </w:rPr>
            </w:pPr>
            <w:r w:rsidRPr="00CF3B8D">
              <w:rPr>
                <w:b/>
              </w:rPr>
              <w:t>poniżej 76,00</w:t>
            </w:r>
          </w:p>
        </w:tc>
        <w:tc>
          <w:tcPr>
            <w:tcW w:w="2126" w:type="dxa"/>
          </w:tcPr>
          <w:p w:rsidR="00CF3B8D" w:rsidRPr="00CF3B8D" w:rsidRDefault="00CF3B8D" w:rsidP="008C7946">
            <w:pPr>
              <w:jc w:val="center"/>
              <w:rPr>
                <w:b/>
              </w:rPr>
            </w:pPr>
            <w:r w:rsidRPr="00CF3B8D">
              <w:rPr>
                <w:b/>
              </w:rPr>
              <w:t>0</w:t>
            </w:r>
          </w:p>
        </w:tc>
      </w:tr>
    </w:tbl>
    <w:p w:rsidR="008C7946" w:rsidRDefault="008C7946" w:rsidP="008C7946">
      <w:pPr>
        <w:pStyle w:val="NormalnyWeb"/>
        <w:tabs>
          <w:tab w:val="left" w:pos="142"/>
        </w:tabs>
        <w:spacing w:before="0" w:after="0"/>
        <w:ind w:left="720" w:right="-57"/>
        <w:jc w:val="both"/>
      </w:pPr>
    </w:p>
    <w:p w:rsidR="00760DBE" w:rsidRPr="000473D5" w:rsidRDefault="00E33BF6" w:rsidP="00B51161">
      <w:pPr>
        <w:pStyle w:val="NormalnyWeb"/>
        <w:numPr>
          <w:ilvl w:val="0"/>
          <w:numId w:val="39"/>
        </w:numPr>
        <w:tabs>
          <w:tab w:val="left" w:pos="142"/>
        </w:tabs>
        <w:spacing w:before="0" w:after="0"/>
        <w:ind w:right="-57"/>
        <w:jc w:val="both"/>
      </w:pPr>
      <w:r w:rsidRPr="000473D5">
        <w:t>Rozmowa</w:t>
      </w:r>
      <w:r w:rsidR="00052807" w:rsidRPr="000473D5">
        <w:t xml:space="preserve"> </w:t>
      </w:r>
      <w:r w:rsidR="00760DBE" w:rsidRPr="000473D5">
        <w:t>w języku angielskim</w:t>
      </w:r>
      <w:r w:rsidR="00CD4B00" w:rsidRPr="000473D5">
        <w:t>,</w:t>
      </w:r>
      <w:r w:rsidR="00052807" w:rsidRPr="000473D5">
        <w:t xml:space="preserve"> </w:t>
      </w:r>
      <w:r w:rsidR="00CD4B00" w:rsidRPr="000473D5">
        <w:t>związana z tematyką projektu, krajami partnerskimi</w:t>
      </w:r>
      <w:r w:rsidRPr="000473D5">
        <w:t>, za</w:t>
      </w:r>
      <w:r w:rsidR="008F1761" w:rsidRPr="000473D5">
        <w:t> </w:t>
      </w:r>
      <w:r w:rsidRPr="000473D5">
        <w:t xml:space="preserve">którą można uzyskać do </w:t>
      </w:r>
      <w:r w:rsidR="000473D5" w:rsidRPr="00A92C2D">
        <w:rPr>
          <w:b/>
          <w:bCs/>
        </w:rPr>
        <w:t>2</w:t>
      </w:r>
      <w:r w:rsidRPr="00A92C2D">
        <w:rPr>
          <w:b/>
          <w:bCs/>
        </w:rPr>
        <w:t>0 punktów</w:t>
      </w:r>
      <w:r w:rsidR="00CD4B00" w:rsidRPr="000473D5">
        <w:t>.</w:t>
      </w:r>
    </w:p>
    <w:p w:rsidR="00C47271" w:rsidRDefault="00E57E6A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  <w:r w:rsidRPr="000473D5">
        <w:t xml:space="preserve">Ocenie będzie </w:t>
      </w:r>
      <w:r w:rsidR="006F104C">
        <w:t>podlegać: sprawność komunikacyjna (0-6</w:t>
      </w:r>
      <w:r w:rsidR="00A92C2D">
        <w:t xml:space="preserve"> punktów)</w:t>
      </w:r>
      <w:r w:rsidR="006F104C">
        <w:t>, zakres środków leksykalno-gramatycznych (0-5 punktów), poprawność środków l</w:t>
      </w:r>
      <w:r w:rsidR="002A6A87">
        <w:t xml:space="preserve">eksykalno-gramatycznych (0-5 </w:t>
      </w:r>
      <w:r w:rsidR="006F104C">
        <w:t>punktów), wymowa (0-2</w:t>
      </w:r>
      <w:r w:rsidR="00A92C2D">
        <w:t xml:space="preserve"> punktów)</w:t>
      </w:r>
      <w:r w:rsidRPr="000473D5">
        <w:t xml:space="preserve">, </w:t>
      </w:r>
      <w:r w:rsidR="006F104C">
        <w:t>płynność językowa (0-2</w:t>
      </w:r>
      <w:r w:rsidR="00E02092">
        <w:t xml:space="preserve"> punktów)</w:t>
      </w:r>
      <w:r w:rsidR="00CD4B00" w:rsidRPr="000473D5">
        <w:t>.</w:t>
      </w:r>
      <w:r w:rsidR="009738F5" w:rsidRPr="009738F5">
        <w:t xml:space="preserve"> </w:t>
      </w:r>
      <w:r w:rsidR="009738F5">
        <w:t>Punkty przyznawane są według następujących zasad:</w:t>
      </w:r>
    </w:p>
    <w:p w:rsidR="009738F5" w:rsidRDefault="009738F5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7088"/>
        <w:gridCol w:w="1974"/>
      </w:tblGrid>
      <w:tr w:rsidR="009738F5" w:rsidTr="002A6A87">
        <w:tc>
          <w:tcPr>
            <w:tcW w:w="7088" w:type="dxa"/>
            <w:shd w:val="clear" w:color="auto" w:fill="C6D9F1" w:themeFill="text2" w:themeFillTint="33"/>
          </w:tcPr>
          <w:p w:rsidR="009738F5" w:rsidRPr="009738F5" w:rsidRDefault="009738F5" w:rsidP="00910713">
            <w:pPr>
              <w:rPr>
                <w:b/>
              </w:rPr>
            </w:pPr>
            <w:r w:rsidRPr="009738F5">
              <w:rPr>
                <w:b/>
              </w:rPr>
              <w:t>Kryteria oceny sprawności komunikacyjnej</w:t>
            </w:r>
          </w:p>
        </w:tc>
        <w:tc>
          <w:tcPr>
            <w:tcW w:w="1974" w:type="dxa"/>
            <w:shd w:val="clear" w:color="auto" w:fill="C6D9F1" w:themeFill="text2" w:themeFillTint="33"/>
          </w:tcPr>
          <w:p w:rsidR="009738F5" w:rsidRPr="009738F5" w:rsidRDefault="009738F5" w:rsidP="00910713">
            <w:pPr>
              <w:rPr>
                <w:b/>
              </w:rPr>
            </w:pPr>
            <w:r w:rsidRPr="009738F5">
              <w:rPr>
                <w:b/>
              </w:rPr>
              <w:t>Możliwa do uzyskania ilość punktów</w:t>
            </w:r>
          </w:p>
        </w:tc>
      </w:tr>
      <w:tr w:rsidR="009738F5" w:rsidTr="002A6A87">
        <w:tc>
          <w:tcPr>
            <w:tcW w:w="7088" w:type="dxa"/>
          </w:tcPr>
          <w:p w:rsidR="009738F5" w:rsidRDefault="009738F5" w:rsidP="00910713">
            <w:r>
              <w:t xml:space="preserve">Uczeń nie potrzebuje lub bardzo rzadko potrzebuje pomocy ze strony członka komisji rekrutacyjnej. </w:t>
            </w:r>
          </w:p>
          <w:p w:rsidR="009738F5" w:rsidRDefault="009738F5" w:rsidP="00910713">
            <w:r>
              <w:t>Wypowiedzi ucznia są adekwatne do tematu i kontekstu wynikającego z wybranego pytania.</w:t>
            </w:r>
          </w:p>
        </w:tc>
        <w:tc>
          <w:tcPr>
            <w:tcW w:w="1974" w:type="dxa"/>
          </w:tcPr>
          <w:p w:rsidR="009738F5" w:rsidRDefault="009738F5" w:rsidP="00910713">
            <w:r>
              <w:t>6</w:t>
            </w:r>
          </w:p>
        </w:tc>
      </w:tr>
      <w:tr w:rsidR="009738F5" w:rsidTr="002A6A87">
        <w:tc>
          <w:tcPr>
            <w:tcW w:w="7088" w:type="dxa"/>
          </w:tcPr>
          <w:p w:rsidR="009738F5" w:rsidRDefault="009738F5" w:rsidP="00910713">
            <w:r>
              <w:t>Uczeń czasami potrzebuje pomocy ze strony członka komisji rekrutacyjnej.</w:t>
            </w:r>
          </w:p>
          <w:p w:rsidR="009738F5" w:rsidRDefault="009738F5" w:rsidP="00910713">
            <w:r>
              <w:t>Wypowiedzi ucznia są częściowo nieadekwatne do tematu i kontekstu wynikającego z wybranego pytania.</w:t>
            </w:r>
          </w:p>
        </w:tc>
        <w:tc>
          <w:tcPr>
            <w:tcW w:w="1974" w:type="dxa"/>
          </w:tcPr>
          <w:p w:rsidR="009738F5" w:rsidRDefault="009738F5" w:rsidP="00910713">
            <w:r>
              <w:t>4</w:t>
            </w:r>
          </w:p>
        </w:tc>
      </w:tr>
      <w:tr w:rsidR="009738F5" w:rsidTr="002A6A87">
        <w:tc>
          <w:tcPr>
            <w:tcW w:w="7088" w:type="dxa"/>
          </w:tcPr>
          <w:p w:rsidR="009738F5" w:rsidRDefault="009738F5" w:rsidP="00910713">
            <w:r>
              <w:t>Uczeń potrzebuje znacznej pomocy ze strony członka komisji rekrutacyjnej.</w:t>
            </w:r>
          </w:p>
          <w:p w:rsidR="009738F5" w:rsidRDefault="009738F5" w:rsidP="00910713">
            <w:r>
              <w:t>Wypowiedzi ucznia są często nieadekwatne do tematu i kontekstu wynikającego z wybranego pytania.</w:t>
            </w:r>
          </w:p>
        </w:tc>
        <w:tc>
          <w:tcPr>
            <w:tcW w:w="1974" w:type="dxa"/>
          </w:tcPr>
          <w:p w:rsidR="009738F5" w:rsidRDefault="009738F5" w:rsidP="00910713">
            <w:r>
              <w:t>2</w:t>
            </w:r>
          </w:p>
        </w:tc>
      </w:tr>
    </w:tbl>
    <w:p w:rsidR="009738F5" w:rsidRDefault="009738F5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p w:rsidR="00FB4091" w:rsidRDefault="00FB4091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p w:rsidR="00FB4091" w:rsidRDefault="00FB4091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p w:rsidR="00FB4091" w:rsidRDefault="00FB4091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p w:rsidR="00FB4091" w:rsidRDefault="00FB4091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p w:rsidR="00FB4091" w:rsidRDefault="00FB4091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p w:rsidR="00FB4091" w:rsidRDefault="00FB4091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p w:rsidR="00D56A2B" w:rsidRDefault="00D56A2B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  <w:gridCol w:w="1985"/>
      </w:tblGrid>
      <w:tr w:rsidR="002A6A87" w:rsidTr="002A6A87">
        <w:tc>
          <w:tcPr>
            <w:tcW w:w="7087" w:type="dxa"/>
            <w:shd w:val="clear" w:color="auto" w:fill="C6D9F1" w:themeFill="text2" w:themeFillTint="33"/>
          </w:tcPr>
          <w:p w:rsidR="002A6A87" w:rsidRPr="002A6A87" w:rsidRDefault="002A6A87" w:rsidP="00910713">
            <w:pPr>
              <w:jc w:val="both"/>
              <w:rPr>
                <w:b/>
              </w:rPr>
            </w:pPr>
            <w:r w:rsidRPr="002A6A87">
              <w:rPr>
                <w:b/>
              </w:rPr>
              <w:lastRenderedPageBreak/>
              <w:t>Kryteria oceny zakresu środków leksykalno-gramatycznych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A6A87" w:rsidRDefault="002A6A87" w:rsidP="00910713">
            <w:r w:rsidRPr="009738F5">
              <w:rPr>
                <w:b/>
              </w:rPr>
              <w:t>Możliwa do uzyskania ilość punktów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 xml:space="preserve">szeroki zakres środków leksykalno-gramatycznych; uczeń swobodnie wypowiada się na tematy proste i złożone; formułując wypowiedź na tematy złożone, rzadko stosuje słowa oraz struktury o wysokim stopniu pospolitości, takie jak </w:t>
            </w:r>
            <w:r>
              <w:rPr>
                <w:b/>
              </w:rPr>
              <w:t>miły, interesujący, fajny</w:t>
            </w:r>
            <w:r>
              <w:t xml:space="preserve"> </w:t>
            </w:r>
          </w:p>
        </w:tc>
        <w:tc>
          <w:tcPr>
            <w:tcW w:w="1985" w:type="dxa"/>
          </w:tcPr>
          <w:p w:rsidR="002A6A87" w:rsidRDefault="00CF3B8D" w:rsidP="00910713">
            <w:r>
              <w:t>5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 xml:space="preserve">zadowalający zakres środków leksykalno-gramatycznych; uczeń swobodnie wypowiada się na tematy proste i złożone; formułując wypowiedź na tematy złożone stosuje jednak głównie słowa oraz struktury o wysokim stopniu pospolitości, takie jak </w:t>
            </w:r>
            <w:r>
              <w:rPr>
                <w:b/>
              </w:rPr>
              <w:t>miły, interesujący, fajny</w:t>
            </w:r>
          </w:p>
        </w:tc>
        <w:tc>
          <w:tcPr>
            <w:tcW w:w="1985" w:type="dxa"/>
          </w:tcPr>
          <w:p w:rsidR="002A6A87" w:rsidRDefault="002A6A87" w:rsidP="00910713">
            <w:r>
              <w:t xml:space="preserve">3 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ograniczony zakres środków leksykalno-gramatycznych; uczeń dość swobodnie wypowiada się na tematy proste, tematy bardziej złożone sprawiają mu kłopoty</w:t>
            </w:r>
          </w:p>
        </w:tc>
        <w:tc>
          <w:tcPr>
            <w:tcW w:w="1985" w:type="dxa"/>
          </w:tcPr>
          <w:p w:rsidR="002A6A87" w:rsidRDefault="002A6A87" w:rsidP="00910713">
            <w:r>
              <w:t xml:space="preserve">2 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bardzo ograniczony zakres środków leksykalno-gramatycznych; uczeń ma kłopoty z wypowiadaniem się na tematy proste</w:t>
            </w:r>
          </w:p>
        </w:tc>
        <w:tc>
          <w:tcPr>
            <w:tcW w:w="1985" w:type="dxa"/>
          </w:tcPr>
          <w:p w:rsidR="002A6A87" w:rsidRDefault="002A6A87" w:rsidP="00910713">
            <w:r>
              <w:t xml:space="preserve">1 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brak wypowiedzi lub wypowiedź niekomunikatywna; uczeń nie jest w stanie wypowiedzieć się nawet na tematy bardzo proste</w:t>
            </w:r>
          </w:p>
        </w:tc>
        <w:tc>
          <w:tcPr>
            <w:tcW w:w="1985" w:type="dxa"/>
          </w:tcPr>
          <w:p w:rsidR="002A6A87" w:rsidRDefault="002A6A87" w:rsidP="00910713">
            <w:pPr>
              <w:jc w:val="both"/>
            </w:pPr>
            <w:r>
              <w:t xml:space="preserve">0 </w:t>
            </w:r>
          </w:p>
        </w:tc>
      </w:tr>
    </w:tbl>
    <w:p w:rsidR="002A6A87" w:rsidRDefault="002A6A87" w:rsidP="002A6A87"/>
    <w:p w:rsidR="002A6A87" w:rsidRDefault="002A6A87" w:rsidP="002A6A87"/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7087"/>
        <w:gridCol w:w="1985"/>
      </w:tblGrid>
      <w:tr w:rsidR="002A6A87" w:rsidTr="002A6A87">
        <w:tc>
          <w:tcPr>
            <w:tcW w:w="7087" w:type="dxa"/>
            <w:shd w:val="clear" w:color="auto" w:fill="C6D9F1" w:themeFill="text2" w:themeFillTint="33"/>
          </w:tcPr>
          <w:p w:rsidR="002A6A87" w:rsidRPr="002A6A87" w:rsidRDefault="002A6A87" w:rsidP="00910713">
            <w:pPr>
              <w:rPr>
                <w:b/>
              </w:rPr>
            </w:pPr>
            <w:r w:rsidRPr="002A6A87">
              <w:rPr>
                <w:b/>
              </w:rPr>
              <w:t>Kryteria oceny poprawności środków leksykalno-gramatycznych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2A6A87" w:rsidRDefault="002A6A87" w:rsidP="00910713">
            <w:r w:rsidRPr="009738F5">
              <w:rPr>
                <w:b/>
              </w:rPr>
              <w:t>Możliwa do uzyskania ilość punktów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r>
              <w:t>sporadyczne błędy leksykalne i gramatyczne, niezakłócające komunikacji</w:t>
            </w:r>
          </w:p>
        </w:tc>
        <w:tc>
          <w:tcPr>
            <w:tcW w:w="1985" w:type="dxa"/>
          </w:tcPr>
          <w:p w:rsidR="002A6A87" w:rsidRDefault="00CF3B8D" w:rsidP="00910713">
            <w:r>
              <w:t>5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dość liczne błędy leksykalne i gramatyczne, niezakłócające komunikacji lub czasami zakłócające komunikację</w:t>
            </w:r>
          </w:p>
        </w:tc>
        <w:tc>
          <w:tcPr>
            <w:tcW w:w="1985" w:type="dxa"/>
          </w:tcPr>
          <w:p w:rsidR="002A6A87" w:rsidRDefault="002A6A87" w:rsidP="00910713">
            <w:r>
              <w:t>3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liczne błędy leksykalne i gramatyczne, zakłócające komunikację</w:t>
            </w:r>
          </w:p>
        </w:tc>
        <w:tc>
          <w:tcPr>
            <w:tcW w:w="1985" w:type="dxa"/>
          </w:tcPr>
          <w:p w:rsidR="002A6A87" w:rsidRDefault="002A6A87" w:rsidP="00910713">
            <w:r>
              <w:t xml:space="preserve">2 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bardzo liczne błędy leksykalne i gramatyczne, w znacznym stopniu zakłócające komunikację</w:t>
            </w:r>
          </w:p>
        </w:tc>
        <w:tc>
          <w:tcPr>
            <w:tcW w:w="1985" w:type="dxa"/>
          </w:tcPr>
          <w:p w:rsidR="002A6A87" w:rsidRDefault="002A6A87" w:rsidP="00910713">
            <w:r>
              <w:t xml:space="preserve">1 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brak wypowiedzi lub wypowiedź niekomunikatywna</w:t>
            </w:r>
          </w:p>
        </w:tc>
        <w:tc>
          <w:tcPr>
            <w:tcW w:w="1985" w:type="dxa"/>
          </w:tcPr>
          <w:p w:rsidR="002A6A87" w:rsidRDefault="002A6A87" w:rsidP="00910713">
            <w:r>
              <w:t xml:space="preserve">0 </w:t>
            </w:r>
          </w:p>
        </w:tc>
      </w:tr>
    </w:tbl>
    <w:p w:rsidR="002A6A87" w:rsidRDefault="002A6A87" w:rsidP="002A6A87"/>
    <w:p w:rsidR="002A6A87" w:rsidRDefault="002A6A87" w:rsidP="002A6A87">
      <w:pPr>
        <w:jc w:val="both"/>
      </w:pPr>
      <w:r>
        <w:t xml:space="preserve">W </w:t>
      </w:r>
      <w:r w:rsidRPr="002A6A87">
        <w:rPr>
          <w:b/>
        </w:rPr>
        <w:t>ocenie wymowy</w:t>
      </w:r>
      <w:r>
        <w:t xml:space="preserve"> bierze się pod uwagę błędy w wymowie dźwięków i/lub akcentowaniu, i/lub intonacji oraz ich wpływ na komunikatywność wypowiedzi.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7087"/>
        <w:gridCol w:w="1843"/>
      </w:tblGrid>
      <w:tr w:rsidR="002A6A87" w:rsidTr="002A6A87">
        <w:tc>
          <w:tcPr>
            <w:tcW w:w="7087" w:type="dxa"/>
            <w:shd w:val="clear" w:color="auto" w:fill="C6D9F1" w:themeFill="text2" w:themeFillTint="33"/>
          </w:tcPr>
          <w:p w:rsidR="002A6A87" w:rsidRPr="002A6A87" w:rsidRDefault="002A6A87" w:rsidP="00910713">
            <w:pPr>
              <w:rPr>
                <w:b/>
              </w:rPr>
            </w:pPr>
            <w:r w:rsidRPr="002A6A87">
              <w:rPr>
                <w:b/>
              </w:rPr>
              <w:t>Kryteria oceny wymowy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A6A87" w:rsidRDefault="002A6A87" w:rsidP="00910713">
            <w:pPr>
              <w:jc w:val="both"/>
            </w:pPr>
            <w:r w:rsidRPr="009738F5">
              <w:rPr>
                <w:b/>
              </w:rPr>
              <w:t>Możliwa do uzyskania ilość punktów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brak błędów w wymowie lub błędy w wymowie nie zakłócają komunikacji</w:t>
            </w:r>
          </w:p>
        </w:tc>
        <w:tc>
          <w:tcPr>
            <w:tcW w:w="1843" w:type="dxa"/>
          </w:tcPr>
          <w:p w:rsidR="002A6A87" w:rsidRDefault="002A6A87" w:rsidP="00910713">
            <w:pPr>
              <w:jc w:val="both"/>
            </w:pPr>
            <w:r>
              <w:t xml:space="preserve">2 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błędy w wymowie czasami zakłócają komunikację</w:t>
            </w:r>
          </w:p>
        </w:tc>
        <w:tc>
          <w:tcPr>
            <w:tcW w:w="1843" w:type="dxa"/>
          </w:tcPr>
          <w:p w:rsidR="002A6A87" w:rsidRDefault="002A6A87" w:rsidP="00910713">
            <w:pPr>
              <w:jc w:val="both"/>
            </w:pPr>
            <w:r>
              <w:t xml:space="preserve">1 </w:t>
            </w:r>
          </w:p>
        </w:tc>
      </w:tr>
      <w:tr w:rsidR="002A6A87" w:rsidTr="002A6A87">
        <w:tc>
          <w:tcPr>
            <w:tcW w:w="7087" w:type="dxa"/>
          </w:tcPr>
          <w:p w:rsidR="002A6A87" w:rsidRDefault="002A6A87" w:rsidP="002A6A87">
            <w:pPr>
              <w:pStyle w:val="Akapitzlist"/>
              <w:numPr>
                <w:ilvl w:val="0"/>
                <w:numId w:val="40"/>
              </w:numPr>
              <w:suppressAutoHyphens w:val="0"/>
              <w:jc w:val="both"/>
            </w:pPr>
            <w:r>
              <w:t>błędy w wymowie często zakłócają komunikację lub uniemożliwiają zrozumienie komunikatu</w:t>
            </w:r>
          </w:p>
          <w:p w:rsidR="002A6A87" w:rsidRPr="005945EC" w:rsidRDefault="002A6A87" w:rsidP="002A6A87">
            <w:pPr>
              <w:pStyle w:val="Akapitzlist"/>
              <w:numPr>
                <w:ilvl w:val="0"/>
                <w:numId w:val="40"/>
              </w:numPr>
              <w:suppressAutoHyphens w:val="0"/>
              <w:jc w:val="both"/>
            </w:pPr>
            <w:r>
              <w:t>brak wypowiedzi lub wypowiedź niekomunikatywna</w:t>
            </w:r>
          </w:p>
        </w:tc>
        <w:tc>
          <w:tcPr>
            <w:tcW w:w="1843" w:type="dxa"/>
          </w:tcPr>
          <w:p w:rsidR="002A6A87" w:rsidRDefault="002A6A87" w:rsidP="00910713">
            <w:pPr>
              <w:jc w:val="both"/>
            </w:pPr>
            <w:r>
              <w:t xml:space="preserve">0 </w:t>
            </w:r>
          </w:p>
        </w:tc>
      </w:tr>
    </w:tbl>
    <w:p w:rsidR="002A6A87" w:rsidRDefault="002A6A87" w:rsidP="002A6A87">
      <w:pPr>
        <w:jc w:val="both"/>
      </w:pPr>
    </w:p>
    <w:p w:rsidR="002A6A87" w:rsidRDefault="002A6A87" w:rsidP="002A6A87">
      <w:pPr>
        <w:jc w:val="both"/>
      </w:pPr>
    </w:p>
    <w:p w:rsidR="00D56A2B" w:rsidRDefault="00D56A2B" w:rsidP="002A6A87">
      <w:pPr>
        <w:jc w:val="both"/>
      </w:pPr>
    </w:p>
    <w:p w:rsidR="00D56A2B" w:rsidRDefault="00D56A2B" w:rsidP="002A6A87">
      <w:pPr>
        <w:jc w:val="both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  <w:gridCol w:w="1843"/>
      </w:tblGrid>
      <w:tr w:rsidR="002A6A87" w:rsidTr="00D56A2B">
        <w:tc>
          <w:tcPr>
            <w:tcW w:w="7087" w:type="dxa"/>
            <w:shd w:val="clear" w:color="auto" w:fill="C6D9F1" w:themeFill="text2" w:themeFillTint="33"/>
          </w:tcPr>
          <w:p w:rsidR="002A6A87" w:rsidRPr="002A6A87" w:rsidRDefault="002A6A87" w:rsidP="00910713">
            <w:pPr>
              <w:jc w:val="both"/>
              <w:rPr>
                <w:b/>
              </w:rPr>
            </w:pPr>
            <w:r w:rsidRPr="002A6A87">
              <w:rPr>
                <w:b/>
              </w:rPr>
              <w:lastRenderedPageBreak/>
              <w:t>Kryteria oceny płynności wypowiedzi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2A6A87" w:rsidRPr="002A6A87" w:rsidRDefault="002A6A87" w:rsidP="00910713">
            <w:pPr>
              <w:rPr>
                <w:b/>
              </w:rPr>
            </w:pPr>
            <w:r w:rsidRPr="002A6A87">
              <w:rPr>
                <w:b/>
              </w:rPr>
              <w:t>Możliwa do uzyskania ilość punktów</w:t>
            </w:r>
          </w:p>
        </w:tc>
      </w:tr>
      <w:tr w:rsidR="002A6A87" w:rsidTr="00D56A2B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w wypowiedzi nie występują pauzy lub występują pauzy, które czasem są nienaturalne, jednak nie zakłócają odbioru komunikatu</w:t>
            </w:r>
          </w:p>
        </w:tc>
        <w:tc>
          <w:tcPr>
            <w:tcW w:w="1843" w:type="dxa"/>
          </w:tcPr>
          <w:p w:rsidR="002A6A87" w:rsidRDefault="002A6A87" w:rsidP="00910713">
            <w:r>
              <w:t xml:space="preserve">2 </w:t>
            </w:r>
          </w:p>
        </w:tc>
      </w:tr>
      <w:tr w:rsidR="002A6A87" w:rsidTr="00D56A2B">
        <w:tc>
          <w:tcPr>
            <w:tcW w:w="7087" w:type="dxa"/>
          </w:tcPr>
          <w:p w:rsidR="002A6A87" w:rsidRDefault="002A6A87" w:rsidP="00910713">
            <w:pPr>
              <w:jc w:val="both"/>
            </w:pPr>
            <w:r>
              <w:t>pauzy w wypowiedzi występują często i są nienaturalne; czasami zakłócają odbiór komunikatu</w:t>
            </w:r>
          </w:p>
        </w:tc>
        <w:tc>
          <w:tcPr>
            <w:tcW w:w="1843" w:type="dxa"/>
          </w:tcPr>
          <w:p w:rsidR="002A6A87" w:rsidRDefault="002A6A87" w:rsidP="00910713">
            <w:r>
              <w:t xml:space="preserve">1 </w:t>
            </w:r>
          </w:p>
        </w:tc>
      </w:tr>
      <w:tr w:rsidR="002A6A87" w:rsidTr="00D56A2B">
        <w:tc>
          <w:tcPr>
            <w:tcW w:w="7087" w:type="dxa"/>
          </w:tcPr>
          <w:p w:rsidR="002A6A87" w:rsidRDefault="002A6A87" w:rsidP="002A6A87">
            <w:pPr>
              <w:pStyle w:val="Akapitzlist"/>
              <w:numPr>
                <w:ilvl w:val="0"/>
                <w:numId w:val="40"/>
              </w:numPr>
              <w:suppressAutoHyphens w:val="0"/>
              <w:jc w:val="both"/>
            </w:pPr>
            <w:r>
              <w:t>pauzy w wypowiedzi występują bardzo często i są nienaturalne; zakłócają odbiór komunikatu</w:t>
            </w:r>
          </w:p>
          <w:p w:rsidR="002A6A87" w:rsidRPr="00A61175" w:rsidRDefault="002A6A87" w:rsidP="002A6A87">
            <w:pPr>
              <w:pStyle w:val="Akapitzlist"/>
              <w:numPr>
                <w:ilvl w:val="0"/>
                <w:numId w:val="40"/>
              </w:numPr>
              <w:suppressAutoHyphens w:val="0"/>
              <w:jc w:val="both"/>
            </w:pPr>
            <w:r>
              <w:t>brak wypowiedzi lub wypowiedź niekomunikatywna</w:t>
            </w:r>
          </w:p>
        </w:tc>
        <w:tc>
          <w:tcPr>
            <w:tcW w:w="1843" w:type="dxa"/>
          </w:tcPr>
          <w:p w:rsidR="002A6A87" w:rsidRPr="00EA7A69" w:rsidRDefault="002A6A87" w:rsidP="00910713">
            <w:r>
              <w:t>0</w:t>
            </w:r>
          </w:p>
        </w:tc>
      </w:tr>
    </w:tbl>
    <w:p w:rsidR="002A6A87" w:rsidRPr="003B5C92" w:rsidRDefault="002A6A87" w:rsidP="002A6A87">
      <w:pPr>
        <w:jc w:val="both"/>
      </w:pPr>
    </w:p>
    <w:p w:rsidR="002A6A87" w:rsidRDefault="002A6A87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p w:rsidR="00A92C2D" w:rsidRDefault="00A92C2D" w:rsidP="00B51161">
      <w:pPr>
        <w:pStyle w:val="NormalnyWeb"/>
        <w:numPr>
          <w:ilvl w:val="0"/>
          <w:numId w:val="39"/>
        </w:numPr>
        <w:tabs>
          <w:tab w:val="left" w:pos="142"/>
        </w:tabs>
        <w:spacing w:before="0" w:after="0"/>
        <w:ind w:right="-57"/>
        <w:jc w:val="both"/>
      </w:pPr>
      <w:r>
        <w:t xml:space="preserve">Aktywność </w:t>
      </w:r>
      <w:r w:rsidR="00E02092">
        <w:t>w dział</w:t>
      </w:r>
      <w:r w:rsidR="00735F1C">
        <w:t xml:space="preserve">ania na rzecz szkoły i poza nią, </w:t>
      </w:r>
      <w:r w:rsidR="00735F1C" w:rsidRPr="000473D5">
        <w:t xml:space="preserve">za którą można uzyskać do </w:t>
      </w:r>
      <w:r w:rsidR="00B94B7E">
        <w:rPr>
          <w:b/>
          <w:bCs/>
        </w:rPr>
        <w:t>1</w:t>
      </w:r>
      <w:r w:rsidR="00735F1C" w:rsidRPr="00A92C2D">
        <w:rPr>
          <w:b/>
          <w:bCs/>
        </w:rPr>
        <w:t>0 punktów</w:t>
      </w:r>
      <w:r w:rsidR="008207D4">
        <w:rPr>
          <w:b/>
          <w:bCs/>
        </w:rPr>
        <w:t>, która będzie potwierdzona dyplomem, certyfikatem lub przez odpowiedzialnego za działanie nauczyciela</w:t>
      </w:r>
      <w:r w:rsidR="00735F1C" w:rsidRPr="000473D5">
        <w:t>.</w:t>
      </w:r>
    </w:p>
    <w:p w:rsidR="00E02092" w:rsidRDefault="008042B5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  <w:r>
        <w:t>Ocenie</w:t>
      </w:r>
      <w:r w:rsidR="00E02092">
        <w:t xml:space="preserve"> będzie podlegać: uczestnictwo w </w:t>
      </w:r>
      <w:r>
        <w:t xml:space="preserve">pozaszkolnych </w:t>
      </w:r>
      <w:r w:rsidR="00E02092">
        <w:t>konkursach przedmiotowych</w:t>
      </w:r>
      <w:r>
        <w:t xml:space="preserve"> i zawodowych (0-4 punktów)</w:t>
      </w:r>
      <w:r w:rsidR="00E02092">
        <w:t xml:space="preserve">, zaangażowanie w </w:t>
      </w:r>
      <w:r>
        <w:t xml:space="preserve">zewnętrzne </w:t>
      </w:r>
      <w:r w:rsidR="00E02092">
        <w:t>działania wolontariatu</w:t>
      </w:r>
      <w:r>
        <w:t xml:space="preserve"> (0-3 punktów)</w:t>
      </w:r>
      <w:r w:rsidR="00B94B7E">
        <w:t xml:space="preserve">, </w:t>
      </w:r>
      <w:r w:rsidR="006F104C">
        <w:t xml:space="preserve">zaangażowanie w przygotowanie </w:t>
      </w:r>
      <w:r w:rsidR="00B94B7E">
        <w:t xml:space="preserve">uroczystości </w:t>
      </w:r>
      <w:r w:rsidR="006F104C">
        <w:t>i imprez</w:t>
      </w:r>
      <w:r w:rsidR="00B94B7E">
        <w:t xml:space="preserve"> </w:t>
      </w:r>
      <w:r w:rsidR="006F104C">
        <w:t>szkolnych</w:t>
      </w:r>
      <w:r>
        <w:t xml:space="preserve"> (0-3 punktów)</w:t>
      </w:r>
      <w:r w:rsidR="006F104C">
        <w:t>.</w:t>
      </w:r>
      <w:r w:rsidR="00E02092">
        <w:t xml:space="preserve"> </w:t>
      </w:r>
      <w:r>
        <w:t>Punkty przyznawane są według następujących zasad:</w:t>
      </w:r>
    </w:p>
    <w:p w:rsidR="009C4826" w:rsidRDefault="009C4826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3394"/>
        <w:gridCol w:w="2418"/>
      </w:tblGrid>
      <w:tr w:rsidR="009C4826" w:rsidTr="00FF591F">
        <w:tc>
          <w:tcPr>
            <w:tcW w:w="3394" w:type="dxa"/>
            <w:shd w:val="clear" w:color="auto" w:fill="C6D9F1" w:themeFill="text2" w:themeFillTint="33"/>
          </w:tcPr>
          <w:p w:rsidR="009C4826" w:rsidRPr="009C4826" w:rsidRDefault="009C4826" w:rsidP="009C4826">
            <w:pPr>
              <w:jc w:val="center"/>
              <w:rPr>
                <w:b/>
              </w:rPr>
            </w:pPr>
            <w:r w:rsidRPr="009C4826">
              <w:rPr>
                <w:b/>
              </w:rPr>
              <w:t>Konkursy przedmiotowe i zawodowe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:rsidR="009C4826" w:rsidRPr="009C4826" w:rsidRDefault="001F4557" w:rsidP="009C4826">
            <w:pPr>
              <w:jc w:val="center"/>
              <w:rPr>
                <w:b/>
              </w:rPr>
            </w:pPr>
            <w:r>
              <w:rPr>
                <w:b/>
              </w:rPr>
              <w:t>Możliwa do uzyskania ilość punktów</w:t>
            </w:r>
          </w:p>
        </w:tc>
      </w:tr>
      <w:tr w:rsidR="009C4826" w:rsidTr="00FF591F">
        <w:tc>
          <w:tcPr>
            <w:tcW w:w="3394" w:type="dxa"/>
          </w:tcPr>
          <w:p w:rsidR="009C4826" w:rsidRDefault="009C4826" w:rsidP="009C4826">
            <w:pPr>
              <w:jc w:val="center"/>
            </w:pPr>
            <w:r>
              <w:t>Uzyskanie tytułu finalisty</w:t>
            </w:r>
          </w:p>
        </w:tc>
        <w:tc>
          <w:tcPr>
            <w:tcW w:w="2418" w:type="dxa"/>
          </w:tcPr>
          <w:p w:rsidR="009C4826" w:rsidRDefault="009C4826" w:rsidP="009C4826">
            <w:pPr>
              <w:jc w:val="center"/>
            </w:pPr>
            <w:r>
              <w:t>4</w:t>
            </w:r>
          </w:p>
        </w:tc>
      </w:tr>
      <w:tr w:rsidR="009C4826" w:rsidTr="00FF591F">
        <w:tc>
          <w:tcPr>
            <w:tcW w:w="3394" w:type="dxa"/>
          </w:tcPr>
          <w:p w:rsidR="009C4826" w:rsidRDefault="009C4826" w:rsidP="009C4826">
            <w:pPr>
              <w:jc w:val="center"/>
            </w:pPr>
            <w:r>
              <w:t>Uczestnictwo w 3 i więcej konkursach</w:t>
            </w:r>
          </w:p>
        </w:tc>
        <w:tc>
          <w:tcPr>
            <w:tcW w:w="2418" w:type="dxa"/>
          </w:tcPr>
          <w:p w:rsidR="009C4826" w:rsidRDefault="009C4826" w:rsidP="009C4826">
            <w:pPr>
              <w:jc w:val="center"/>
            </w:pPr>
            <w:r>
              <w:t>3</w:t>
            </w:r>
          </w:p>
        </w:tc>
      </w:tr>
      <w:tr w:rsidR="009C4826" w:rsidTr="00FF591F">
        <w:tc>
          <w:tcPr>
            <w:tcW w:w="3394" w:type="dxa"/>
          </w:tcPr>
          <w:p w:rsidR="009C4826" w:rsidRDefault="009C4826" w:rsidP="009C4826">
            <w:pPr>
              <w:jc w:val="center"/>
            </w:pPr>
            <w:r>
              <w:t>Uczestnictwo w 2 konkursach</w:t>
            </w:r>
          </w:p>
        </w:tc>
        <w:tc>
          <w:tcPr>
            <w:tcW w:w="2418" w:type="dxa"/>
          </w:tcPr>
          <w:p w:rsidR="009C4826" w:rsidRDefault="009C4826" w:rsidP="009C4826">
            <w:pPr>
              <w:jc w:val="center"/>
            </w:pPr>
            <w:r>
              <w:t>2</w:t>
            </w:r>
          </w:p>
        </w:tc>
      </w:tr>
      <w:tr w:rsidR="009C4826" w:rsidTr="00FF591F">
        <w:tc>
          <w:tcPr>
            <w:tcW w:w="3394" w:type="dxa"/>
          </w:tcPr>
          <w:p w:rsidR="009C4826" w:rsidRDefault="009C4826" w:rsidP="009C4826">
            <w:pPr>
              <w:jc w:val="center"/>
            </w:pPr>
            <w:r>
              <w:t>Uczestnictwo w 1 konkursie</w:t>
            </w:r>
          </w:p>
        </w:tc>
        <w:tc>
          <w:tcPr>
            <w:tcW w:w="2418" w:type="dxa"/>
          </w:tcPr>
          <w:p w:rsidR="009C4826" w:rsidRDefault="009C4826" w:rsidP="009C4826">
            <w:pPr>
              <w:jc w:val="center"/>
            </w:pPr>
            <w:r>
              <w:t>1</w:t>
            </w:r>
          </w:p>
        </w:tc>
      </w:tr>
    </w:tbl>
    <w:p w:rsidR="008042B5" w:rsidRDefault="008042B5" w:rsidP="00B51161">
      <w:pPr>
        <w:pStyle w:val="NormalnyWeb"/>
        <w:tabs>
          <w:tab w:val="left" w:pos="142"/>
        </w:tabs>
        <w:spacing w:before="0" w:after="0"/>
        <w:ind w:left="708" w:right="-57"/>
        <w:jc w:val="both"/>
      </w:pPr>
    </w:p>
    <w:tbl>
      <w:tblPr>
        <w:tblStyle w:val="Tabela-Siatka"/>
        <w:tblW w:w="0" w:type="auto"/>
        <w:tblInd w:w="1910" w:type="dxa"/>
        <w:tblLook w:val="04A0" w:firstRow="1" w:lastRow="0" w:firstColumn="1" w:lastColumn="0" w:noHBand="0" w:noVBand="1"/>
      </w:tblPr>
      <w:tblGrid>
        <w:gridCol w:w="3819"/>
        <w:gridCol w:w="1985"/>
      </w:tblGrid>
      <w:tr w:rsidR="009C4826" w:rsidRPr="009C4826" w:rsidTr="001F4557">
        <w:tc>
          <w:tcPr>
            <w:tcW w:w="3819" w:type="dxa"/>
            <w:shd w:val="clear" w:color="auto" w:fill="C6D9F1" w:themeFill="text2" w:themeFillTint="33"/>
          </w:tcPr>
          <w:p w:rsidR="009C4826" w:rsidRPr="009C4826" w:rsidRDefault="009C4826" w:rsidP="00910713">
            <w:pPr>
              <w:jc w:val="center"/>
              <w:rPr>
                <w:b/>
              </w:rPr>
            </w:pPr>
            <w:r>
              <w:rPr>
                <w:b/>
              </w:rPr>
              <w:t>Pozaszkolny wolontariat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9C4826" w:rsidRPr="009C4826" w:rsidRDefault="001F4557" w:rsidP="00910713">
            <w:pPr>
              <w:jc w:val="center"/>
              <w:rPr>
                <w:b/>
              </w:rPr>
            </w:pPr>
            <w:r>
              <w:rPr>
                <w:b/>
              </w:rPr>
              <w:t>Możliwa do uzyskania ilość punktów</w:t>
            </w:r>
          </w:p>
        </w:tc>
      </w:tr>
      <w:tr w:rsidR="009C4826" w:rsidTr="001F4557">
        <w:tc>
          <w:tcPr>
            <w:tcW w:w="3819" w:type="dxa"/>
          </w:tcPr>
          <w:p w:rsidR="009C4826" w:rsidRDefault="009C4826" w:rsidP="009C4826">
            <w:pPr>
              <w:jc w:val="center"/>
            </w:pPr>
            <w:r>
              <w:t xml:space="preserve">Uczestnictwo w 3 i więcej inicjatywach </w:t>
            </w:r>
            <w:proofErr w:type="spellStart"/>
            <w:r>
              <w:t>wolontariackich</w:t>
            </w:r>
            <w:proofErr w:type="spellEnd"/>
          </w:p>
        </w:tc>
        <w:tc>
          <w:tcPr>
            <w:tcW w:w="1985" w:type="dxa"/>
          </w:tcPr>
          <w:p w:rsidR="009C4826" w:rsidRDefault="009C4826" w:rsidP="00910713">
            <w:pPr>
              <w:jc w:val="center"/>
            </w:pPr>
            <w:r>
              <w:t>3</w:t>
            </w:r>
          </w:p>
        </w:tc>
      </w:tr>
      <w:tr w:rsidR="009C4826" w:rsidTr="001F4557">
        <w:tc>
          <w:tcPr>
            <w:tcW w:w="3819" w:type="dxa"/>
          </w:tcPr>
          <w:p w:rsidR="009C4826" w:rsidRDefault="009C4826" w:rsidP="00910713">
            <w:pPr>
              <w:jc w:val="center"/>
            </w:pPr>
            <w:r>
              <w:t xml:space="preserve">Uczestnictwo w 2 inicjatywach </w:t>
            </w:r>
            <w:proofErr w:type="spellStart"/>
            <w:r>
              <w:t>wolontariackich</w:t>
            </w:r>
            <w:proofErr w:type="spellEnd"/>
          </w:p>
        </w:tc>
        <w:tc>
          <w:tcPr>
            <w:tcW w:w="1985" w:type="dxa"/>
          </w:tcPr>
          <w:p w:rsidR="009C4826" w:rsidRDefault="009C4826" w:rsidP="00910713">
            <w:pPr>
              <w:jc w:val="center"/>
            </w:pPr>
            <w:r>
              <w:t>2</w:t>
            </w:r>
          </w:p>
        </w:tc>
      </w:tr>
      <w:tr w:rsidR="009C4826" w:rsidTr="001F4557">
        <w:tc>
          <w:tcPr>
            <w:tcW w:w="3819" w:type="dxa"/>
          </w:tcPr>
          <w:p w:rsidR="009C4826" w:rsidRDefault="009C4826" w:rsidP="00910713">
            <w:pPr>
              <w:jc w:val="center"/>
            </w:pPr>
            <w:r>
              <w:t xml:space="preserve">Uczestnictwo w 1 inicjatywie </w:t>
            </w:r>
            <w:proofErr w:type="spellStart"/>
            <w:r>
              <w:t>wolontariackiej</w:t>
            </w:r>
            <w:proofErr w:type="spellEnd"/>
          </w:p>
        </w:tc>
        <w:tc>
          <w:tcPr>
            <w:tcW w:w="1985" w:type="dxa"/>
          </w:tcPr>
          <w:p w:rsidR="009C4826" w:rsidRDefault="009C4826" w:rsidP="00910713">
            <w:pPr>
              <w:jc w:val="center"/>
            </w:pPr>
            <w:r>
              <w:t>1</w:t>
            </w:r>
          </w:p>
        </w:tc>
      </w:tr>
    </w:tbl>
    <w:p w:rsidR="00B94B7E" w:rsidRDefault="00B94B7E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</w:p>
    <w:tbl>
      <w:tblPr>
        <w:tblStyle w:val="Tabela-Siatka"/>
        <w:tblW w:w="0" w:type="auto"/>
        <w:tblInd w:w="1910" w:type="dxa"/>
        <w:tblLook w:val="04A0" w:firstRow="1" w:lastRow="0" w:firstColumn="1" w:lastColumn="0" w:noHBand="0" w:noVBand="1"/>
      </w:tblPr>
      <w:tblGrid>
        <w:gridCol w:w="3819"/>
        <w:gridCol w:w="1985"/>
      </w:tblGrid>
      <w:tr w:rsidR="00042056" w:rsidRPr="009C4826" w:rsidTr="00910713">
        <w:tc>
          <w:tcPr>
            <w:tcW w:w="3819" w:type="dxa"/>
            <w:shd w:val="clear" w:color="auto" w:fill="C6D9F1" w:themeFill="text2" w:themeFillTint="33"/>
          </w:tcPr>
          <w:p w:rsidR="00042056" w:rsidRPr="00042056" w:rsidRDefault="00042056" w:rsidP="0091071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42056">
              <w:rPr>
                <w:b/>
              </w:rPr>
              <w:t>rzygotowanie uroczystości i imprez szkolnych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42056" w:rsidRPr="009C4826" w:rsidRDefault="00042056" w:rsidP="00910713">
            <w:pPr>
              <w:jc w:val="center"/>
              <w:rPr>
                <w:b/>
              </w:rPr>
            </w:pPr>
            <w:r>
              <w:rPr>
                <w:b/>
              </w:rPr>
              <w:t>Możliwa do uzyskania ilość punktów</w:t>
            </w:r>
          </w:p>
        </w:tc>
      </w:tr>
      <w:tr w:rsidR="00042056" w:rsidTr="00910713">
        <w:tc>
          <w:tcPr>
            <w:tcW w:w="3819" w:type="dxa"/>
          </w:tcPr>
          <w:p w:rsidR="00042056" w:rsidRDefault="00042056" w:rsidP="00910713">
            <w:pPr>
              <w:jc w:val="center"/>
            </w:pPr>
            <w:r>
              <w:t>Uczestnictwo w programie artystycznym 2 i więcej uroczystości</w:t>
            </w:r>
            <w:r w:rsidR="00440276">
              <w:t xml:space="preserve"> lub imprezy szkolnej</w:t>
            </w:r>
          </w:p>
        </w:tc>
        <w:tc>
          <w:tcPr>
            <w:tcW w:w="1985" w:type="dxa"/>
          </w:tcPr>
          <w:p w:rsidR="00042056" w:rsidRDefault="00042056" w:rsidP="00910713">
            <w:pPr>
              <w:jc w:val="center"/>
            </w:pPr>
            <w:r>
              <w:t>3</w:t>
            </w:r>
          </w:p>
        </w:tc>
      </w:tr>
      <w:tr w:rsidR="00042056" w:rsidTr="00042056">
        <w:trPr>
          <w:trHeight w:val="507"/>
        </w:trPr>
        <w:tc>
          <w:tcPr>
            <w:tcW w:w="3819" w:type="dxa"/>
          </w:tcPr>
          <w:p w:rsidR="00042056" w:rsidRDefault="00042056" w:rsidP="00042056">
            <w:pPr>
              <w:jc w:val="center"/>
            </w:pPr>
            <w:r>
              <w:t>Uczestnictwo w programie artystycznym 1 uroczystości</w:t>
            </w:r>
            <w:r w:rsidR="00440276">
              <w:t xml:space="preserve"> lub imprezy szkolnej</w:t>
            </w:r>
          </w:p>
        </w:tc>
        <w:tc>
          <w:tcPr>
            <w:tcW w:w="1985" w:type="dxa"/>
          </w:tcPr>
          <w:p w:rsidR="00042056" w:rsidRDefault="00042056" w:rsidP="00910713">
            <w:pPr>
              <w:jc w:val="center"/>
            </w:pPr>
            <w:r>
              <w:t>2</w:t>
            </w:r>
          </w:p>
        </w:tc>
      </w:tr>
      <w:tr w:rsidR="00042056" w:rsidTr="00910713">
        <w:tc>
          <w:tcPr>
            <w:tcW w:w="3819" w:type="dxa"/>
          </w:tcPr>
          <w:p w:rsidR="00042056" w:rsidRDefault="00042056" w:rsidP="00910713">
            <w:pPr>
              <w:jc w:val="center"/>
            </w:pPr>
            <w:r>
              <w:t>Przygotowanie scenografii</w:t>
            </w:r>
          </w:p>
        </w:tc>
        <w:tc>
          <w:tcPr>
            <w:tcW w:w="1985" w:type="dxa"/>
          </w:tcPr>
          <w:p w:rsidR="00042056" w:rsidRDefault="00042056" w:rsidP="00910713">
            <w:pPr>
              <w:jc w:val="center"/>
            </w:pPr>
            <w:r>
              <w:t>1</w:t>
            </w:r>
          </w:p>
        </w:tc>
      </w:tr>
    </w:tbl>
    <w:p w:rsidR="00042056" w:rsidRDefault="00042056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</w:p>
    <w:p w:rsidR="00B94B7E" w:rsidRDefault="00B94B7E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§ 6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Procedury odwoławcze</w:t>
      </w:r>
    </w:p>
    <w:p w:rsidR="00724CA6" w:rsidRDefault="00724CA6" w:rsidP="004F2A96">
      <w:pPr>
        <w:pStyle w:val="NormalnyWeb"/>
        <w:tabs>
          <w:tab w:val="left" w:pos="142"/>
        </w:tabs>
        <w:spacing w:before="0" w:after="0"/>
        <w:jc w:val="both"/>
        <w:rPr>
          <w:rStyle w:val="Pogrubienie"/>
          <w:sz w:val="16"/>
          <w:szCs w:val="16"/>
        </w:rPr>
      </w:pPr>
    </w:p>
    <w:p w:rsidR="00BD109F" w:rsidRPr="00231330" w:rsidRDefault="00BD109F" w:rsidP="004F2A96">
      <w:pPr>
        <w:pStyle w:val="NormalnyWeb"/>
        <w:tabs>
          <w:tab w:val="left" w:pos="142"/>
        </w:tabs>
        <w:spacing w:before="0" w:after="0"/>
        <w:jc w:val="both"/>
      </w:pPr>
      <w:r w:rsidRPr="00231330">
        <w:t>W ciągu 7 dni od ogłoszenia wyników rekrutacji, uczestnicy rekrutacji mają prawo złożyć pisemne odwołanie do dyrektora szkoły, odnośnie przebiegu procesu rekrutacji.</w:t>
      </w:r>
    </w:p>
    <w:p w:rsidR="00760DBE" w:rsidRDefault="00BD109F" w:rsidP="00B72C9D">
      <w:pPr>
        <w:pStyle w:val="NormalnyWeb"/>
        <w:tabs>
          <w:tab w:val="left" w:pos="142"/>
        </w:tabs>
        <w:spacing w:before="0" w:after="0"/>
        <w:jc w:val="both"/>
      </w:pPr>
      <w:r w:rsidRPr="00231330">
        <w:t>Dyrektor, w ciągu 7 dni, zapoznaje się ze stanowiskiem stron i podejmuje decyzję ostateczną.</w:t>
      </w:r>
    </w:p>
    <w:p w:rsidR="00BD109F" w:rsidRPr="00231330" w:rsidRDefault="00BD109F" w:rsidP="00FB4091">
      <w:pPr>
        <w:pStyle w:val="NormalnyWeb"/>
        <w:tabs>
          <w:tab w:val="left" w:pos="142"/>
        </w:tabs>
        <w:spacing w:before="0" w:after="0"/>
        <w:jc w:val="both"/>
        <w:rPr>
          <w:rStyle w:val="Pogrubienie"/>
          <w:b w:val="0"/>
          <w:bCs w:val="0"/>
        </w:rPr>
      </w:pPr>
      <w:r w:rsidRPr="00231330">
        <w:t>W przypadku uzasadnionej nieobecności ucznia w dniu rekrutacji Dyrektor szkoły wyznacza</w:t>
      </w:r>
      <w:r w:rsidR="00D14E8C" w:rsidRPr="00231330">
        <w:t xml:space="preserve"> mu</w:t>
      </w:r>
      <w:r w:rsidRPr="00231330">
        <w:t xml:space="preserve"> termin dodatkowy w ciągu 7 dni.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§ 7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Warunki udziału w Projekcie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</w:p>
    <w:p w:rsidR="00BD109F" w:rsidRPr="00231330" w:rsidRDefault="00BD109F" w:rsidP="004F2A96">
      <w:pPr>
        <w:pStyle w:val="NormalnyWeb"/>
        <w:tabs>
          <w:tab w:val="left" w:pos="142"/>
        </w:tabs>
        <w:spacing w:before="0" w:after="0"/>
        <w:ind w:left="142"/>
        <w:jc w:val="both"/>
      </w:pPr>
      <w:r w:rsidRPr="00231330">
        <w:t>Uczestnik Projektu zobowiązany jest do:</w:t>
      </w:r>
    </w:p>
    <w:p w:rsidR="00BD109F" w:rsidRPr="00231330" w:rsidRDefault="00BD109F" w:rsidP="004F2A96">
      <w:pPr>
        <w:pStyle w:val="NormalnyWeb"/>
        <w:tabs>
          <w:tab w:val="left" w:pos="142"/>
        </w:tabs>
        <w:spacing w:before="0" w:after="0"/>
        <w:ind w:left="709"/>
        <w:jc w:val="both"/>
      </w:pPr>
      <w:r w:rsidRPr="00231330">
        <w:t xml:space="preserve">- akceptacji postanowień niniejszego </w:t>
      </w:r>
      <w:r w:rsidRPr="00231330">
        <w:rPr>
          <w:i/>
        </w:rPr>
        <w:t>Regulaminu rekrutacji i udziału w projekcie</w:t>
      </w:r>
      <w:r w:rsidRPr="00231330">
        <w:t>;</w:t>
      </w:r>
    </w:p>
    <w:p w:rsidR="00BD109F" w:rsidRPr="00231330" w:rsidRDefault="0063317C" w:rsidP="004F2A96">
      <w:pPr>
        <w:pStyle w:val="NormalnyWeb"/>
        <w:tabs>
          <w:tab w:val="left" w:pos="142"/>
        </w:tabs>
        <w:spacing w:before="0" w:after="0"/>
        <w:ind w:left="709"/>
        <w:jc w:val="both"/>
      </w:pPr>
      <w:r w:rsidRPr="00231330">
        <w:t xml:space="preserve">- </w:t>
      </w:r>
      <w:r w:rsidR="00BD109F" w:rsidRPr="00231330">
        <w:t xml:space="preserve">regularnego uczestnictwa </w:t>
      </w:r>
      <w:r w:rsidR="00DD2D47">
        <w:t xml:space="preserve">w </w:t>
      </w:r>
      <w:r w:rsidR="00BD109F" w:rsidRPr="00231330">
        <w:t>spotkaniach, organizowanych przez koordynatora Projektu (wsparcie organizacyjne);</w:t>
      </w:r>
    </w:p>
    <w:p w:rsidR="00DD2D47" w:rsidRPr="00DD2D47" w:rsidRDefault="00BD109F" w:rsidP="004F2A96">
      <w:pPr>
        <w:pStyle w:val="NormalnyWeb"/>
        <w:tabs>
          <w:tab w:val="left" w:pos="142"/>
        </w:tabs>
        <w:spacing w:before="0" w:after="0"/>
        <w:ind w:left="709"/>
        <w:jc w:val="both"/>
      </w:pPr>
      <w:r w:rsidRPr="00231330">
        <w:t>- regularnego uczestnictwa w zajęcia</w:t>
      </w:r>
      <w:r w:rsidR="00072339">
        <w:t>ch przygotowujących do wyjazdu określonych w §</w:t>
      </w:r>
      <w:r w:rsidR="00916A25">
        <w:t xml:space="preserve"> 2 pkt </w:t>
      </w:r>
      <w:r w:rsidR="00A35846">
        <w:t>9</w:t>
      </w:r>
      <w:r w:rsidR="00916A25">
        <w:t>;</w:t>
      </w:r>
    </w:p>
    <w:p w:rsidR="00BD109F" w:rsidRPr="00231330" w:rsidRDefault="00BD109F" w:rsidP="004F2A96">
      <w:pPr>
        <w:pStyle w:val="NormalnyWeb"/>
        <w:tabs>
          <w:tab w:val="left" w:pos="142"/>
        </w:tabs>
        <w:spacing w:before="0" w:after="0"/>
        <w:ind w:left="709"/>
        <w:jc w:val="both"/>
      </w:pPr>
      <w:r w:rsidRPr="00231330">
        <w:t>- włączenia się w realizację działań projektowych przed, w trakcie i po zakończonej  mobilności (wsparcie organizacyjne, pedagogiczne i językowe, realizacja programu szkolenia przygotowanie kulturowe, monitoring i ewaluacja projektu, wytwarzanie i upowszechnianie rezultatów, raportowanie i sprawozdawczość) zgodnie z wymogami Projektu;</w:t>
      </w:r>
    </w:p>
    <w:p w:rsidR="00BD109F" w:rsidRPr="00231330" w:rsidRDefault="00BD109F" w:rsidP="004F2A96">
      <w:pPr>
        <w:pStyle w:val="NormalnyWeb"/>
        <w:tabs>
          <w:tab w:val="left" w:pos="142"/>
        </w:tabs>
        <w:spacing w:before="0" w:after="0"/>
        <w:ind w:left="709"/>
        <w:jc w:val="both"/>
      </w:pPr>
      <w:r w:rsidRPr="00231330">
        <w:t>- terminowego wykonania przydzielonych w Projekcie zadań;</w:t>
      </w:r>
    </w:p>
    <w:p w:rsidR="00BD109F" w:rsidRPr="00231330" w:rsidRDefault="00BD109F" w:rsidP="004F2A96">
      <w:pPr>
        <w:pStyle w:val="NormalnyWeb"/>
        <w:tabs>
          <w:tab w:val="left" w:pos="142"/>
        </w:tabs>
        <w:spacing w:before="0" w:after="0"/>
        <w:ind w:left="709"/>
        <w:jc w:val="both"/>
      </w:pPr>
      <w:r w:rsidRPr="00231330">
        <w:t>- podpisania</w:t>
      </w:r>
      <w:r w:rsidR="0050266C">
        <w:t xml:space="preserve"> </w:t>
      </w:r>
      <w:r w:rsidRPr="00231330">
        <w:rPr>
          <w:i/>
        </w:rPr>
        <w:t>Umowy między uczestnikiem mobilności zagranic</w:t>
      </w:r>
      <w:r w:rsidR="00916D3D" w:rsidRPr="00231330">
        <w:rPr>
          <w:i/>
        </w:rPr>
        <w:t>znej</w:t>
      </w:r>
      <w:r w:rsidR="000473D5">
        <w:rPr>
          <w:i/>
        </w:rPr>
        <w:t>,</w:t>
      </w:r>
      <w:r w:rsidR="00916D3D" w:rsidRPr="00231330">
        <w:rPr>
          <w:i/>
        </w:rPr>
        <w:t xml:space="preserve"> a organizacją wysyłającą w </w:t>
      </w:r>
      <w:r w:rsidRPr="00231330">
        <w:rPr>
          <w:i/>
        </w:rPr>
        <w:t>ramach Projektu.</w:t>
      </w:r>
    </w:p>
    <w:p w:rsidR="005C0415" w:rsidRPr="00231330" w:rsidRDefault="00BD109F" w:rsidP="004F2A96">
      <w:pPr>
        <w:pStyle w:val="NormalnyWeb"/>
        <w:tabs>
          <w:tab w:val="left" w:pos="142"/>
        </w:tabs>
        <w:spacing w:before="0" w:after="0"/>
        <w:ind w:left="709"/>
        <w:jc w:val="both"/>
        <w:rPr>
          <w:i/>
        </w:rPr>
      </w:pPr>
      <w:r w:rsidRPr="00231330">
        <w:t xml:space="preserve">- podpisania </w:t>
      </w:r>
      <w:r w:rsidRPr="00231330">
        <w:rPr>
          <w:i/>
        </w:rPr>
        <w:t xml:space="preserve">Porozumienia o programie szkolenia </w:t>
      </w:r>
    </w:p>
    <w:p w:rsidR="00BD109F" w:rsidRPr="00231330" w:rsidRDefault="005C0415" w:rsidP="004F2A96">
      <w:pPr>
        <w:pStyle w:val="NormalnyWeb"/>
        <w:tabs>
          <w:tab w:val="left" w:pos="142"/>
        </w:tabs>
        <w:spacing w:before="0" w:after="0"/>
        <w:ind w:left="709"/>
        <w:jc w:val="both"/>
        <w:rPr>
          <w:lang w:eastAsia="pl-PL"/>
        </w:rPr>
      </w:pPr>
      <w:r w:rsidRPr="00231330">
        <w:t xml:space="preserve">- </w:t>
      </w:r>
      <w:r w:rsidR="00BD109F" w:rsidRPr="00231330">
        <w:rPr>
          <w:lang w:eastAsia="pl-PL"/>
        </w:rPr>
        <w:t>wyrażenie zgody na publikowanie/udostępnianie wizerunku do celów upowszechniania informacji o Projekcie, poprzez wizualizacje jego działań, kontroli i sprawozdawczości w</w:t>
      </w:r>
      <w:r w:rsidR="004F2A96">
        <w:rPr>
          <w:lang w:eastAsia="pl-PL"/>
        </w:rPr>
        <w:t> </w:t>
      </w:r>
      <w:r w:rsidR="00BD109F" w:rsidRPr="00231330">
        <w:rPr>
          <w:lang w:eastAsia="pl-PL"/>
        </w:rPr>
        <w:t>ramach Projektu.</w:t>
      </w:r>
    </w:p>
    <w:p w:rsidR="00BD109F" w:rsidRPr="00231330" w:rsidRDefault="00BD109F" w:rsidP="004F2A96">
      <w:pPr>
        <w:pStyle w:val="NormalnyWeb"/>
        <w:tabs>
          <w:tab w:val="left" w:pos="142"/>
        </w:tabs>
        <w:spacing w:before="0" w:after="0"/>
        <w:ind w:left="709"/>
        <w:jc w:val="both"/>
        <w:rPr>
          <w:lang w:eastAsia="pl-PL"/>
        </w:rPr>
      </w:pPr>
      <w:r w:rsidRPr="00231330">
        <w:rPr>
          <w:lang w:eastAsia="pl-PL"/>
        </w:rPr>
        <w:t>Podanie danych osobowych przez Uczestników szkolenia jest dobrowolne, lecz odmowa ich podania jest równoznaczna z brakiem możliwości udzielenia wsparcia w ramach Projektu.</w:t>
      </w:r>
    </w:p>
    <w:p w:rsidR="009324CB" w:rsidRPr="00D07ECA" w:rsidRDefault="00BD109F" w:rsidP="004F2A96">
      <w:pPr>
        <w:tabs>
          <w:tab w:val="left" w:pos="142"/>
        </w:tabs>
        <w:suppressAutoHyphens w:val="0"/>
        <w:spacing w:after="120"/>
        <w:ind w:left="709"/>
        <w:jc w:val="both"/>
        <w:rPr>
          <w:rStyle w:val="Pogrubienie"/>
          <w:b w:val="0"/>
          <w:bCs w:val="0"/>
          <w:lang w:eastAsia="pl-PL"/>
        </w:rPr>
      </w:pPr>
      <w:r w:rsidRPr="00231330">
        <w:t xml:space="preserve">- informowania </w:t>
      </w:r>
      <w:r w:rsidRPr="00231330">
        <w:rPr>
          <w:lang w:eastAsia="pl-PL"/>
        </w:rPr>
        <w:t>beneficjenta Projektu (Szkoła) o wszelkich zmianach danych, zawartych w kwestionariuszach.</w:t>
      </w:r>
    </w:p>
    <w:p w:rsidR="009324CB" w:rsidRPr="00231330" w:rsidRDefault="009324CB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§ 8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Zasady</w:t>
      </w:r>
      <w:r w:rsidR="0052199A">
        <w:rPr>
          <w:rStyle w:val="Pogrubienie"/>
        </w:rPr>
        <w:t xml:space="preserve"> </w:t>
      </w:r>
      <w:r w:rsidRPr="00231330">
        <w:rPr>
          <w:rStyle w:val="Pogrubienie"/>
        </w:rPr>
        <w:t>rezygnacji</w:t>
      </w:r>
      <w:r w:rsidR="0052199A">
        <w:rPr>
          <w:rStyle w:val="Pogrubienie"/>
        </w:rPr>
        <w:t xml:space="preserve"> </w:t>
      </w:r>
      <w:r w:rsidRPr="00231330">
        <w:rPr>
          <w:rStyle w:val="Pogrubienie"/>
        </w:rPr>
        <w:t>z</w:t>
      </w:r>
      <w:r w:rsidR="0052199A">
        <w:rPr>
          <w:rStyle w:val="Pogrubienie"/>
        </w:rPr>
        <w:t xml:space="preserve"> </w:t>
      </w:r>
      <w:r w:rsidRPr="00231330">
        <w:rPr>
          <w:rStyle w:val="Pogrubienie"/>
        </w:rPr>
        <w:t>udziału</w:t>
      </w:r>
      <w:r w:rsidR="0052199A">
        <w:rPr>
          <w:rStyle w:val="Pogrubienie"/>
        </w:rPr>
        <w:t xml:space="preserve"> </w:t>
      </w:r>
      <w:r w:rsidRPr="00231330">
        <w:rPr>
          <w:rStyle w:val="Pogrubienie"/>
        </w:rPr>
        <w:t>w</w:t>
      </w:r>
      <w:r w:rsidR="0052199A">
        <w:rPr>
          <w:rStyle w:val="Pogrubienie"/>
        </w:rPr>
        <w:t xml:space="preserve"> </w:t>
      </w:r>
      <w:r w:rsidRPr="00231330">
        <w:rPr>
          <w:rStyle w:val="Pogrubienie"/>
        </w:rPr>
        <w:t>Projekcie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sz w:val="16"/>
          <w:szCs w:val="16"/>
        </w:rPr>
      </w:pPr>
    </w:p>
    <w:p w:rsidR="00827DE3" w:rsidRPr="00231330" w:rsidRDefault="00BD109F" w:rsidP="00827DE3">
      <w:pPr>
        <w:pStyle w:val="NormalnyWeb"/>
        <w:numPr>
          <w:ilvl w:val="0"/>
          <w:numId w:val="33"/>
        </w:numPr>
        <w:tabs>
          <w:tab w:val="left" w:pos="142"/>
        </w:tabs>
        <w:spacing w:before="0" w:after="0"/>
        <w:jc w:val="both"/>
      </w:pPr>
      <w:r w:rsidRPr="00231330">
        <w:t>Uczestnik ma prawo do rezygnacji z udziału w Projekcie, w przypadku ważnego wypadku losowego. Uczestnik, który rezygnuje z udziału w Projekcie – zobowiązany jest do złożenia pisemnego oświadczenia o rezygnacji. Jeśli uczyni to przed rozpoczęciem ścieżki wsparcia – nie ponosi żadnych konsekwencji finansowych. Jeżeli przed podjęciem decyzji o rezygnacji zostały dokonane płatności na nazwisko uczestnika, jest on zobowiązany</w:t>
      </w:r>
      <w:r w:rsidR="00916D3D" w:rsidRPr="00231330">
        <w:t xml:space="preserve"> zwrócić otrzymane i </w:t>
      </w:r>
      <w:r w:rsidRPr="00231330">
        <w:t>wydane środki finansowe w pełnej wysokości przyznanego wsparcia. W pozostałych przypadkach uczestnik zobowiązany jest zapisami Umowy, zawartej między nim a organizacją wysyłająca.</w:t>
      </w:r>
    </w:p>
    <w:p w:rsidR="00BD109F" w:rsidRPr="00231330" w:rsidRDefault="00BD109F" w:rsidP="00827DE3">
      <w:pPr>
        <w:pStyle w:val="NormalnyWeb"/>
        <w:numPr>
          <w:ilvl w:val="0"/>
          <w:numId w:val="33"/>
        </w:numPr>
        <w:tabs>
          <w:tab w:val="left" w:pos="142"/>
        </w:tabs>
        <w:spacing w:before="0" w:after="0"/>
        <w:jc w:val="both"/>
      </w:pPr>
      <w:r w:rsidRPr="00231330">
        <w:t>W przypadku rezygnacji uczestnika z udziału w Projekcie, jego miejsce zajmie uczeń z listy rezerwowej, wg kolejności na liście, zgodnie z zapisami Umowy finansowej dla Projektu – nr</w:t>
      </w:r>
      <w:r w:rsidR="00A35846">
        <w:t> </w:t>
      </w:r>
      <w:r w:rsidRPr="00231330">
        <w:t xml:space="preserve">umowy </w:t>
      </w:r>
      <w:r w:rsidR="0001228A" w:rsidRPr="005655FD">
        <w:rPr>
          <w:b/>
          <w:bCs/>
        </w:rPr>
        <w:t>2023-1-PL01-KA121-VET-000139617</w:t>
      </w:r>
      <w:r w:rsidR="0001228A">
        <w:rPr>
          <w:b/>
          <w:bCs/>
        </w:rPr>
        <w:t xml:space="preserve"> </w:t>
      </w:r>
      <w:r w:rsidR="0050266C">
        <w:t>o </w:t>
      </w:r>
      <w:r w:rsidRPr="00231330">
        <w:t>ilości mobilnoś</w:t>
      </w:r>
      <w:r w:rsidR="00916D3D" w:rsidRPr="00231330">
        <w:t>ci dla poszczególnych zawodów i </w:t>
      </w:r>
      <w:r w:rsidRPr="00231330">
        <w:t xml:space="preserve">kwalifikacji. </w:t>
      </w:r>
    </w:p>
    <w:p w:rsidR="00D052D0" w:rsidRDefault="00D052D0" w:rsidP="00585B64">
      <w:pPr>
        <w:pStyle w:val="NormalnyWeb"/>
        <w:tabs>
          <w:tab w:val="left" w:pos="142"/>
        </w:tabs>
        <w:spacing w:before="0" w:after="0"/>
      </w:pPr>
    </w:p>
    <w:p w:rsidR="00FB4091" w:rsidRPr="00231330" w:rsidRDefault="00FB4091" w:rsidP="00585B64">
      <w:pPr>
        <w:pStyle w:val="NormalnyWeb"/>
        <w:tabs>
          <w:tab w:val="left" w:pos="142"/>
        </w:tabs>
        <w:spacing w:before="0" w:after="0"/>
      </w:pPr>
      <w:bookmarkStart w:id="1" w:name="_GoBack"/>
      <w:bookmarkEnd w:id="1"/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lastRenderedPageBreak/>
        <w:t>§ 9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rStyle w:val="Pogrubienie"/>
        </w:rPr>
      </w:pPr>
      <w:r w:rsidRPr="00231330">
        <w:rPr>
          <w:rStyle w:val="Pogrubienie"/>
        </w:rPr>
        <w:t>Postanowienia</w:t>
      </w:r>
      <w:r w:rsidR="00FB27CD">
        <w:rPr>
          <w:rStyle w:val="Pogrubienie"/>
        </w:rPr>
        <w:t xml:space="preserve"> </w:t>
      </w:r>
      <w:r w:rsidRPr="00231330">
        <w:rPr>
          <w:rStyle w:val="Pogrubienie"/>
        </w:rPr>
        <w:t>końcowe</w:t>
      </w:r>
    </w:p>
    <w:p w:rsidR="00BD109F" w:rsidRPr="00231330" w:rsidRDefault="00BD109F" w:rsidP="00585B64">
      <w:pPr>
        <w:pStyle w:val="NormalnyWeb"/>
        <w:tabs>
          <w:tab w:val="left" w:pos="142"/>
        </w:tabs>
        <w:spacing w:before="0" w:after="0"/>
        <w:jc w:val="center"/>
        <w:rPr>
          <w:sz w:val="16"/>
          <w:szCs w:val="16"/>
        </w:rPr>
      </w:pPr>
    </w:p>
    <w:p w:rsidR="00827DE3" w:rsidRPr="00231330" w:rsidRDefault="00BD109F" w:rsidP="00827DE3">
      <w:pPr>
        <w:pStyle w:val="NormalnyWeb"/>
        <w:numPr>
          <w:ilvl w:val="0"/>
          <w:numId w:val="34"/>
        </w:numPr>
        <w:tabs>
          <w:tab w:val="left" w:pos="142"/>
        </w:tabs>
        <w:spacing w:before="0" w:after="0"/>
        <w:jc w:val="both"/>
      </w:pPr>
      <w:r w:rsidRPr="00231330">
        <w:t xml:space="preserve">Koordynator zastrzega sobie prawo zmiany postanowień niniejszego Regulaminu, </w:t>
      </w:r>
      <w:r w:rsidRPr="00231330">
        <w:br/>
        <w:t>z uwagi na zmiany przepisów prawa lub warunków umowy finansowej Projektu, wprowadzenie zmian lub zalecenia ze strony organów lub instytucji uprawnionych do dokonania oceny i</w:t>
      </w:r>
      <w:r w:rsidR="00D07ECA">
        <w:t> </w:t>
      </w:r>
      <w:r w:rsidRPr="00231330">
        <w:t>kontroli realizacji Projektu.</w:t>
      </w:r>
    </w:p>
    <w:p w:rsidR="00A35846" w:rsidRDefault="00BD109F" w:rsidP="008042B5">
      <w:pPr>
        <w:pStyle w:val="NormalnyWeb"/>
        <w:numPr>
          <w:ilvl w:val="0"/>
          <w:numId w:val="34"/>
        </w:numPr>
        <w:tabs>
          <w:tab w:val="left" w:pos="142"/>
        </w:tabs>
        <w:spacing w:before="0" w:after="0"/>
        <w:jc w:val="both"/>
      </w:pPr>
      <w:r w:rsidRPr="00231330">
        <w:t xml:space="preserve">Podstawowe informacje o Projekcie oraz obowiązujące wzory dokumentów rekrutacyjnych dostępne są na stronie internetowej szkoły w zakładce </w:t>
      </w:r>
      <w:r w:rsidR="00A35846">
        <w:t>PROJEKTY → ERASMUS+ → Staże zagranicz</w:t>
      </w:r>
      <w:r w:rsidR="0001228A">
        <w:t>ne – Mobilność edukacyjna → 2023-2024</w:t>
      </w:r>
      <w:r w:rsidR="00D96723">
        <w:t xml:space="preserve"> – Staż</w:t>
      </w:r>
      <w:r w:rsidR="00DE1B08">
        <w:t>e</w:t>
      </w:r>
      <w:r w:rsidR="00D96723">
        <w:t>.</w:t>
      </w:r>
    </w:p>
    <w:p w:rsidR="00846415" w:rsidRPr="00D07ECA" w:rsidRDefault="009324CB" w:rsidP="008042B5">
      <w:pPr>
        <w:pStyle w:val="NormalnyWeb"/>
        <w:numPr>
          <w:ilvl w:val="0"/>
          <w:numId w:val="34"/>
        </w:numPr>
        <w:tabs>
          <w:tab w:val="left" w:pos="142"/>
        </w:tabs>
        <w:spacing w:before="0" w:after="0"/>
        <w:jc w:val="both"/>
      </w:pPr>
      <w:r>
        <w:t>Wzór</w:t>
      </w:r>
      <w:r w:rsidR="00BD109F" w:rsidRPr="00231330">
        <w:t xml:space="preserve"> dokumentów re</w:t>
      </w:r>
      <w:r>
        <w:t>krutacyjnych stanowią załącznik do Regulaminu</w:t>
      </w:r>
      <w:r w:rsidR="00FB27CD">
        <w:t xml:space="preserve"> </w:t>
      </w:r>
      <w:r w:rsidR="00CC4683">
        <w:rPr>
          <w:rStyle w:val="Pogrubienie"/>
          <w:b w:val="0"/>
          <w:color w:val="000000" w:themeColor="text1"/>
        </w:rPr>
        <w:t>„</w:t>
      </w:r>
      <w:r w:rsidR="00846415" w:rsidRPr="00A35846">
        <w:rPr>
          <w:rStyle w:val="Pogrubienie"/>
          <w:b w:val="0"/>
          <w:color w:val="000000" w:themeColor="text1"/>
        </w:rPr>
        <w:t>Formularz zgłoszeniowy"</w:t>
      </w:r>
      <w:r w:rsidR="00FB4091">
        <w:rPr>
          <w:rStyle w:val="Pogrubienie"/>
          <w:b w:val="0"/>
          <w:color w:val="000000" w:themeColor="text1"/>
        </w:rPr>
        <w:t xml:space="preserve"> – załącznik nr 1.</w:t>
      </w:r>
    </w:p>
    <w:p w:rsidR="00BD109F" w:rsidRPr="00231330" w:rsidRDefault="00BD109F" w:rsidP="00585B64">
      <w:pPr>
        <w:pStyle w:val="NormalnyWeb"/>
        <w:numPr>
          <w:ilvl w:val="0"/>
          <w:numId w:val="34"/>
        </w:numPr>
        <w:tabs>
          <w:tab w:val="left" w:pos="142"/>
        </w:tabs>
        <w:spacing w:before="0" w:after="0"/>
        <w:jc w:val="both"/>
      </w:pPr>
      <w:r w:rsidRPr="00231330">
        <w:t>W kwestiach nieujętych w Regulaminie ostateczną decyzję podejmuje koordynator Projektu.</w:t>
      </w:r>
    </w:p>
    <w:p w:rsidR="00BD109F" w:rsidRDefault="00BD109F" w:rsidP="00585B64">
      <w:pPr>
        <w:pStyle w:val="NormalnyWeb"/>
        <w:tabs>
          <w:tab w:val="left" w:pos="142"/>
        </w:tabs>
        <w:spacing w:before="0" w:after="0"/>
      </w:pPr>
    </w:p>
    <w:p w:rsidR="00D052D0" w:rsidRDefault="00D052D0" w:rsidP="00585B64">
      <w:pPr>
        <w:pStyle w:val="NormalnyWeb"/>
        <w:tabs>
          <w:tab w:val="left" w:pos="142"/>
        </w:tabs>
        <w:spacing w:before="0" w:after="0"/>
      </w:pPr>
    </w:p>
    <w:p w:rsidR="00916A25" w:rsidRDefault="00916A25" w:rsidP="00585B64">
      <w:pPr>
        <w:pStyle w:val="NormalnyWeb"/>
        <w:tabs>
          <w:tab w:val="left" w:pos="142"/>
        </w:tabs>
        <w:spacing w:before="0" w:after="0"/>
      </w:pPr>
    </w:p>
    <w:p w:rsidR="00916A25" w:rsidRDefault="00916A25" w:rsidP="00585B64">
      <w:pPr>
        <w:pStyle w:val="NormalnyWeb"/>
        <w:tabs>
          <w:tab w:val="left" w:pos="142"/>
        </w:tabs>
        <w:spacing w:before="0" w:after="0"/>
      </w:pPr>
    </w:p>
    <w:p w:rsidR="00916A25" w:rsidRDefault="00916A25" w:rsidP="00585B64">
      <w:pPr>
        <w:pStyle w:val="NormalnyWeb"/>
        <w:tabs>
          <w:tab w:val="left" w:pos="142"/>
        </w:tabs>
        <w:spacing w:before="0" w:after="0"/>
      </w:pPr>
    </w:p>
    <w:p w:rsidR="00916A25" w:rsidRDefault="00916A25" w:rsidP="00585B64">
      <w:pPr>
        <w:pStyle w:val="NormalnyWeb"/>
        <w:tabs>
          <w:tab w:val="left" w:pos="142"/>
        </w:tabs>
        <w:spacing w:before="0" w:after="0"/>
      </w:pPr>
    </w:p>
    <w:p w:rsidR="00916A25" w:rsidRDefault="00916A25" w:rsidP="00585B64">
      <w:pPr>
        <w:pStyle w:val="NormalnyWeb"/>
        <w:tabs>
          <w:tab w:val="left" w:pos="142"/>
        </w:tabs>
        <w:spacing w:before="0" w:after="0"/>
      </w:pPr>
    </w:p>
    <w:p w:rsidR="00425EDB" w:rsidRDefault="00425EDB" w:rsidP="00585B64">
      <w:pPr>
        <w:pStyle w:val="NormalnyWeb"/>
        <w:tabs>
          <w:tab w:val="left" w:pos="142"/>
        </w:tabs>
        <w:spacing w:before="0" w:after="0"/>
      </w:pPr>
    </w:p>
    <w:p w:rsidR="00425EDB" w:rsidRDefault="00425EDB" w:rsidP="00585B64">
      <w:pPr>
        <w:pStyle w:val="NormalnyWeb"/>
        <w:tabs>
          <w:tab w:val="left" w:pos="142"/>
        </w:tabs>
        <w:spacing w:before="0" w:after="0"/>
      </w:pPr>
    </w:p>
    <w:p w:rsidR="00425EDB" w:rsidRDefault="00425EDB" w:rsidP="00585B64">
      <w:pPr>
        <w:pStyle w:val="NormalnyWeb"/>
        <w:tabs>
          <w:tab w:val="left" w:pos="142"/>
        </w:tabs>
        <w:spacing w:before="0" w:after="0"/>
      </w:pPr>
    </w:p>
    <w:p w:rsidR="00425EDB" w:rsidRDefault="00425EDB" w:rsidP="00585B64">
      <w:pPr>
        <w:pStyle w:val="NormalnyWeb"/>
        <w:tabs>
          <w:tab w:val="left" w:pos="142"/>
        </w:tabs>
        <w:spacing w:before="0" w:after="0"/>
      </w:pPr>
    </w:p>
    <w:p w:rsidR="00425EDB" w:rsidRDefault="00425EDB" w:rsidP="00585B64">
      <w:pPr>
        <w:pStyle w:val="NormalnyWeb"/>
        <w:tabs>
          <w:tab w:val="left" w:pos="142"/>
        </w:tabs>
        <w:spacing w:before="0" w:after="0"/>
      </w:pPr>
    </w:p>
    <w:p w:rsidR="00425EDB" w:rsidRDefault="00425EDB" w:rsidP="00585B64">
      <w:pPr>
        <w:pStyle w:val="NormalnyWeb"/>
        <w:tabs>
          <w:tab w:val="left" w:pos="142"/>
        </w:tabs>
        <w:spacing w:before="0" w:after="0"/>
      </w:pPr>
    </w:p>
    <w:p w:rsidR="00916A25" w:rsidRDefault="00916A25" w:rsidP="00585B64">
      <w:pPr>
        <w:pStyle w:val="NormalnyWeb"/>
        <w:tabs>
          <w:tab w:val="left" w:pos="142"/>
        </w:tabs>
        <w:spacing w:before="0" w:after="0"/>
      </w:pPr>
    </w:p>
    <w:p w:rsidR="00916A25" w:rsidRDefault="00916A25" w:rsidP="00585B64">
      <w:pPr>
        <w:pStyle w:val="NormalnyWeb"/>
        <w:tabs>
          <w:tab w:val="left" w:pos="142"/>
        </w:tabs>
        <w:spacing w:before="0" w:after="0"/>
      </w:pPr>
    </w:p>
    <w:p w:rsidR="00916A25" w:rsidRDefault="00916A25" w:rsidP="00585B64">
      <w:pPr>
        <w:pStyle w:val="NormalnyWeb"/>
        <w:tabs>
          <w:tab w:val="left" w:pos="142"/>
        </w:tabs>
        <w:spacing w:before="0" w:after="0"/>
      </w:pPr>
    </w:p>
    <w:p w:rsidR="00502CAD" w:rsidRDefault="00502CAD" w:rsidP="00585B64">
      <w:pPr>
        <w:pStyle w:val="NormalnyWeb"/>
        <w:tabs>
          <w:tab w:val="left" w:pos="142"/>
        </w:tabs>
        <w:spacing w:before="0" w:after="0"/>
      </w:pPr>
    </w:p>
    <w:p w:rsidR="00502CAD" w:rsidRDefault="00502CAD" w:rsidP="00585B64">
      <w:pPr>
        <w:pStyle w:val="NormalnyWeb"/>
        <w:tabs>
          <w:tab w:val="left" w:pos="142"/>
        </w:tabs>
        <w:spacing w:before="0" w:after="0"/>
      </w:pPr>
    </w:p>
    <w:p w:rsidR="00502CAD" w:rsidRDefault="00502CAD" w:rsidP="00585B64">
      <w:pPr>
        <w:pStyle w:val="NormalnyWeb"/>
        <w:tabs>
          <w:tab w:val="left" w:pos="142"/>
        </w:tabs>
        <w:spacing w:before="0" w:after="0"/>
      </w:pPr>
    </w:p>
    <w:p w:rsidR="00502CAD" w:rsidRDefault="00502CAD" w:rsidP="00585B64">
      <w:pPr>
        <w:pStyle w:val="NormalnyWeb"/>
        <w:tabs>
          <w:tab w:val="left" w:pos="142"/>
        </w:tabs>
        <w:spacing w:before="0" w:after="0"/>
      </w:pPr>
    </w:p>
    <w:p w:rsidR="00502CAD" w:rsidRDefault="00502CAD" w:rsidP="00585B64">
      <w:pPr>
        <w:pStyle w:val="NormalnyWeb"/>
        <w:tabs>
          <w:tab w:val="left" w:pos="142"/>
        </w:tabs>
        <w:spacing w:before="0" w:after="0"/>
      </w:pPr>
    </w:p>
    <w:p w:rsidR="00502CAD" w:rsidRDefault="00502CAD" w:rsidP="00585B64">
      <w:pPr>
        <w:pStyle w:val="NormalnyWeb"/>
        <w:tabs>
          <w:tab w:val="left" w:pos="142"/>
        </w:tabs>
        <w:spacing w:before="0" w:after="0"/>
      </w:pPr>
    </w:p>
    <w:p w:rsidR="00502CAD" w:rsidRDefault="00502CAD" w:rsidP="00585B64">
      <w:pPr>
        <w:pStyle w:val="NormalnyWeb"/>
        <w:tabs>
          <w:tab w:val="left" w:pos="142"/>
        </w:tabs>
        <w:spacing w:before="0" w:after="0"/>
      </w:pPr>
    </w:p>
    <w:p w:rsidR="00916A25" w:rsidRDefault="00916A25" w:rsidP="00585B64">
      <w:pPr>
        <w:pStyle w:val="NormalnyWeb"/>
        <w:tabs>
          <w:tab w:val="left" w:pos="142"/>
        </w:tabs>
        <w:spacing w:before="0" w:after="0"/>
      </w:pPr>
    </w:p>
    <w:p w:rsidR="00724CA6" w:rsidRDefault="00724CA6" w:rsidP="00585B64">
      <w:pPr>
        <w:pStyle w:val="NormalnyWeb"/>
        <w:tabs>
          <w:tab w:val="left" w:pos="142"/>
        </w:tabs>
        <w:spacing w:before="0" w:after="0"/>
      </w:pPr>
    </w:p>
    <w:p w:rsidR="00724CA6" w:rsidRDefault="00724CA6" w:rsidP="00585B64">
      <w:pPr>
        <w:pStyle w:val="NormalnyWeb"/>
        <w:tabs>
          <w:tab w:val="left" w:pos="142"/>
        </w:tabs>
        <w:spacing w:before="0" w:after="0"/>
      </w:pPr>
    </w:p>
    <w:p w:rsidR="00724CA6" w:rsidRDefault="00724CA6" w:rsidP="00585B64">
      <w:pPr>
        <w:pStyle w:val="NormalnyWeb"/>
        <w:tabs>
          <w:tab w:val="left" w:pos="142"/>
        </w:tabs>
        <w:spacing w:before="0" w:after="0"/>
      </w:pPr>
    </w:p>
    <w:p w:rsidR="00E41858" w:rsidRDefault="00E41858" w:rsidP="00585B64">
      <w:pPr>
        <w:pStyle w:val="NormalnyWeb"/>
        <w:tabs>
          <w:tab w:val="left" w:pos="142"/>
        </w:tabs>
        <w:spacing w:before="0" w:after="0"/>
      </w:pPr>
    </w:p>
    <w:p w:rsidR="00B94B7E" w:rsidRDefault="00B94B7E" w:rsidP="00585B64">
      <w:pPr>
        <w:pStyle w:val="NormalnyWeb"/>
        <w:tabs>
          <w:tab w:val="left" w:pos="142"/>
        </w:tabs>
        <w:spacing w:before="0" w:after="0"/>
      </w:pPr>
    </w:p>
    <w:p w:rsidR="00B94B7E" w:rsidRDefault="00B94B7E" w:rsidP="00585B64">
      <w:pPr>
        <w:pStyle w:val="NormalnyWeb"/>
        <w:tabs>
          <w:tab w:val="left" w:pos="142"/>
        </w:tabs>
        <w:spacing w:before="0" w:after="0"/>
      </w:pPr>
    </w:p>
    <w:p w:rsidR="00B94B7E" w:rsidRDefault="00B94B7E" w:rsidP="00585B64">
      <w:pPr>
        <w:pStyle w:val="NormalnyWeb"/>
        <w:tabs>
          <w:tab w:val="left" w:pos="142"/>
        </w:tabs>
        <w:spacing w:before="0" w:after="0"/>
      </w:pPr>
    </w:p>
    <w:p w:rsidR="00B94B7E" w:rsidRDefault="00B94B7E" w:rsidP="00585B64">
      <w:pPr>
        <w:pStyle w:val="NormalnyWeb"/>
        <w:tabs>
          <w:tab w:val="left" w:pos="142"/>
        </w:tabs>
        <w:spacing w:before="0" w:after="0"/>
      </w:pPr>
    </w:p>
    <w:p w:rsidR="00B94B7E" w:rsidRDefault="00B94B7E" w:rsidP="00585B64">
      <w:pPr>
        <w:pStyle w:val="NormalnyWeb"/>
        <w:tabs>
          <w:tab w:val="left" w:pos="142"/>
        </w:tabs>
        <w:spacing w:before="0" w:after="0"/>
      </w:pPr>
    </w:p>
    <w:p w:rsidR="00B94B7E" w:rsidRDefault="00B94B7E" w:rsidP="00585B64">
      <w:pPr>
        <w:pStyle w:val="NormalnyWeb"/>
        <w:tabs>
          <w:tab w:val="left" w:pos="142"/>
        </w:tabs>
        <w:spacing w:before="0" w:after="0"/>
      </w:pPr>
    </w:p>
    <w:p w:rsidR="00B94B7E" w:rsidRDefault="00B94B7E" w:rsidP="00585B64">
      <w:pPr>
        <w:pStyle w:val="NormalnyWeb"/>
        <w:tabs>
          <w:tab w:val="left" w:pos="142"/>
        </w:tabs>
        <w:spacing w:before="0" w:after="0"/>
      </w:pPr>
    </w:p>
    <w:p w:rsidR="00B94B7E" w:rsidRDefault="00B94B7E" w:rsidP="00585B64">
      <w:pPr>
        <w:pStyle w:val="NormalnyWeb"/>
        <w:tabs>
          <w:tab w:val="left" w:pos="142"/>
        </w:tabs>
        <w:spacing w:before="0" w:after="0"/>
      </w:pPr>
    </w:p>
    <w:p w:rsidR="00B94B7E" w:rsidRDefault="00B94B7E" w:rsidP="00BD109F">
      <w:pPr>
        <w:pStyle w:val="NormalnyWeb"/>
        <w:spacing w:before="0" w:after="0"/>
      </w:pPr>
    </w:p>
    <w:p w:rsidR="00B94B7E" w:rsidRDefault="00B94B7E" w:rsidP="00BD109F">
      <w:pPr>
        <w:pStyle w:val="NormalnyWeb"/>
        <w:spacing w:before="0" w:after="0"/>
      </w:pPr>
    </w:p>
    <w:p w:rsidR="00B94B7E" w:rsidRPr="00D56A2B" w:rsidRDefault="00846415" w:rsidP="00D56A2B">
      <w:pPr>
        <w:pStyle w:val="NormalnyWeb"/>
        <w:spacing w:before="0" w:after="0"/>
      </w:pPr>
      <w:r>
        <w:lastRenderedPageBreak/>
        <w:t>Załącznik</w:t>
      </w:r>
      <w:r w:rsidR="00D07ECA">
        <w:t xml:space="preserve"> nr 1</w:t>
      </w:r>
    </w:p>
    <w:p w:rsidR="000952C2" w:rsidRPr="00053C32" w:rsidRDefault="000952C2" w:rsidP="000952C2">
      <w:pPr>
        <w:spacing w:line="276" w:lineRule="auto"/>
        <w:jc w:val="center"/>
        <w:rPr>
          <w:b/>
        </w:rPr>
      </w:pPr>
      <w:r w:rsidRPr="00053C32">
        <w:rPr>
          <w:b/>
        </w:rPr>
        <w:t>FORMULARZ ZGŁOSZENIOWY</w:t>
      </w:r>
    </w:p>
    <w:p w:rsidR="000952C2" w:rsidRPr="00555D4F" w:rsidRDefault="000952C2" w:rsidP="000952C2">
      <w:pPr>
        <w:spacing w:line="276" w:lineRule="auto"/>
        <w:jc w:val="center"/>
        <w:rPr>
          <w:b/>
        </w:rPr>
      </w:pPr>
      <w:r w:rsidRPr="00053C32">
        <w:t xml:space="preserve">do projektu o numerze </w:t>
      </w:r>
      <w:r w:rsidR="0001228A" w:rsidRPr="005655FD">
        <w:rPr>
          <w:b/>
          <w:bCs/>
        </w:rPr>
        <w:t>2023-1-PL01-KA121-VET-000139617</w:t>
      </w:r>
    </w:p>
    <w:p w:rsidR="000952C2" w:rsidRDefault="000952C2" w:rsidP="000952C2">
      <w:pPr>
        <w:spacing w:line="276" w:lineRule="auto"/>
        <w:jc w:val="center"/>
      </w:pPr>
      <w:r w:rsidRPr="00977CC6">
        <w:t xml:space="preserve">realizowanego przez </w:t>
      </w:r>
      <w:r>
        <w:t>Powiatowy Zespół Szkół im. Józefa Wybickiego</w:t>
      </w:r>
      <w:r w:rsidRPr="00977CC6">
        <w:t xml:space="preserve"> w Somonini</w:t>
      </w:r>
      <w:r>
        <w:t xml:space="preserve">e, </w:t>
      </w:r>
    </w:p>
    <w:p w:rsidR="000952C2" w:rsidRDefault="000952C2" w:rsidP="000952C2">
      <w:pPr>
        <w:spacing w:line="276" w:lineRule="auto"/>
        <w:jc w:val="center"/>
      </w:pPr>
      <w:r w:rsidRPr="007E63B3">
        <w:rPr>
          <w:rStyle w:val="Pogrubienie"/>
        </w:rPr>
        <w:t>współfinansowanego przez Unię Europejską</w:t>
      </w:r>
      <w:r>
        <w:rPr>
          <w:rStyle w:val="Pogrubienie"/>
          <w:b w:val="0"/>
        </w:rPr>
        <w:t xml:space="preserve"> </w:t>
      </w:r>
    </w:p>
    <w:p w:rsidR="000952C2" w:rsidRDefault="000952C2" w:rsidP="000952C2">
      <w:pPr>
        <w:jc w:val="center"/>
        <w:rPr>
          <w:b/>
        </w:rPr>
      </w:pPr>
    </w:p>
    <w:p w:rsidR="000952C2" w:rsidRDefault="000952C2" w:rsidP="000952C2">
      <w:pPr>
        <w:suppressAutoHyphens w:val="0"/>
        <w:spacing w:line="276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Część A – </w:t>
      </w:r>
      <w:r>
        <w:rPr>
          <w:sz w:val="18"/>
          <w:szCs w:val="18"/>
        </w:rPr>
        <w:t>wypełnia kandydat/ka (wypełnić pismem drukowanym)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528"/>
      </w:tblGrid>
      <w:tr w:rsidR="000952C2" w:rsidTr="008042B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1. Dane podstawowe kandydata/ki </w:t>
            </w: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Imię (imiona)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  <w:r w:rsidRPr="007E63B3">
              <w:rPr>
                <w:lang w:eastAsia="pl-PL"/>
              </w:rPr>
              <w:t> </w:t>
            </w:r>
          </w:p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2C2" w:rsidRPr="00D07ECA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</w:t>
            </w:r>
            <w:r w:rsidRPr="00D07ECA">
              <w:rPr>
                <w:sz w:val="22"/>
                <w:szCs w:val="22"/>
                <w:lang w:eastAsia="pl-PL"/>
              </w:rPr>
              <w:t>azwisko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</w:p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  <w:r w:rsidRPr="007E63B3">
              <w:rPr>
                <w:lang w:eastAsia="pl-PL"/>
              </w:rPr>
              <w:t> </w:t>
            </w:r>
          </w:p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Data (</w:t>
            </w:r>
            <w:proofErr w:type="spellStart"/>
            <w:r>
              <w:rPr>
                <w:sz w:val="22"/>
                <w:szCs w:val="22"/>
                <w:lang w:eastAsia="pl-PL"/>
              </w:rPr>
              <w:t>dd</w:t>
            </w:r>
            <w:proofErr w:type="spellEnd"/>
            <w:r>
              <w:rPr>
                <w:sz w:val="22"/>
                <w:szCs w:val="22"/>
                <w:lang w:eastAsia="pl-PL"/>
              </w:rPr>
              <w:t>/mm/</w:t>
            </w:r>
            <w:proofErr w:type="spellStart"/>
            <w:r>
              <w:rPr>
                <w:sz w:val="22"/>
                <w:szCs w:val="22"/>
                <w:lang w:eastAsia="pl-PL"/>
              </w:rPr>
              <w:t>rrrr</w:t>
            </w:r>
            <w:proofErr w:type="spellEnd"/>
            <w:r>
              <w:rPr>
                <w:sz w:val="22"/>
                <w:szCs w:val="22"/>
                <w:lang w:eastAsia="pl-PL"/>
              </w:rPr>
              <w:t>) i miejsce urodzenia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  <w:r w:rsidRPr="007E63B3">
              <w:rPr>
                <w:lang w:eastAsia="pl-PL"/>
              </w:rPr>
              <w:t> </w:t>
            </w:r>
          </w:p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Adres zamieszkania</w:t>
            </w:r>
          </w:p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i/>
                <w:sz w:val="22"/>
                <w:szCs w:val="22"/>
                <w:lang w:eastAsia="pl-PL"/>
              </w:rPr>
              <w:t>(ulica, kod pocztowy, miejscowość)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  <w:r w:rsidRPr="007E63B3">
              <w:rPr>
                <w:lang w:eastAsia="pl-PL"/>
              </w:rPr>
              <w:t> </w:t>
            </w:r>
          </w:p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Nr dowodu osobistego/paszportu – </w:t>
            </w:r>
            <w:r w:rsidRPr="007E63B3">
              <w:rPr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Data wydania dokumentu tożsamości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rFonts w:asciiTheme="minorHAnsi" w:eastAsiaTheme="minorEastAsia" w:hAnsiTheme="minorHAnsi"/>
                <w:lang w:eastAsia="pl-PL"/>
              </w:rPr>
            </w:pPr>
          </w:p>
          <w:p w:rsidR="000952C2" w:rsidRPr="007E63B3" w:rsidRDefault="000952C2" w:rsidP="008042B5">
            <w:pPr>
              <w:suppressAutoHyphens w:val="0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Termin ważności dokumentu tożsamości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rFonts w:asciiTheme="minorHAnsi" w:eastAsiaTheme="minorEastAsia" w:hAnsiTheme="minorHAnsi"/>
                <w:lang w:eastAsia="pl-PL"/>
              </w:rPr>
            </w:pPr>
          </w:p>
          <w:p w:rsidR="000952C2" w:rsidRPr="007E63B3" w:rsidRDefault="000952C2" w:rsidP="008042B5">
            <w:pPr>
              <w:suppressAutoHyphens w:val="0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Pr="00D07ECA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Telefon kontaktowy – ucznia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  <w:r w:rsidRPr="007E63B3">
              <w:rPr>
                <w:lang w:eastAsia="pl-PL"/>
              </w:rPr>
              <w:t> </w:t>
            </w:r>
          </w:p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Email ucznia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  <w:r w:rsidRPr="007E63B3">
              <w:rPr>
                <w:lang w:eastAsia="pl-PL"/>
              </w:rPr>
              <w:t> </w:t>
            </w:r>
          </w:p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Pr="007E63B3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Telefon kontaktowy do prawnego opiekuna/ </w:t>
            </w:r>
            <w:r w:rsidRPr="007E63B3">
              <w:rPr>
                <w:sz w:val="20"/>
                <w:szCs w:val="20"/>
                <w:lang w:eastAsia="pl-PL"/>
              </w:rPr>
              <w:t>informacja o opiekunie (matka/ojciec itp.)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7E63B3" w:rsidRDefault="000952C2" w:rsidP="008042B5">
            <w:pPr>
              <w:suppressAutoHyphens w:val="0"/>
              <w:rPr>
                <w:lang w:eastAsia="pl-PL"/>
              </w:rPr>
            </w:pPr>
            <w:r w:rsidRPr="007E63B3">
              <w:rPr>
                <w:lang w:eastAsia="pl-PL"/>
              </w:rPr>
              <w:t> </w:t>
            </w:r>
          </w:p>
        </w:tc>
      </w:tr>
      <w:tr w:rsidR="000952C2" w:rsidTr="008042B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Informacje o kandydacie/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tce</w:t>
            </w:r>
            <w:proofErr w:type="spellEnd"/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Kształcony zawód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Klasa </w:t>
            </w:r>
            <w:r>
              <w:rPr>
                <w:i/>
                <w:sz w:val="22"/>
                <w:szCs w:val="22"/>
                <w:lang w:eastAsia="pl-PL"/>
              </w:rPr>
              <w:t>(I/II/III/IV/V a/b/c)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Udział w stażu zagranicznym u poprzednich latach (TAK/NIE)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2C2" w:rsidRDefault="000952C2" w:rsidP="008042B5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</w:p>
        </w:tc>
      </w:tr>
      <w:tr w:rsidR="000952C2" w:rsidTr="008042B5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Pr="000D08F3" w:rsidRDefault="000952C2" w:rsidP="008042B5">
            <w:pPr>
              <w:suppressAutoHyphens w:val="0"/>
              <w:rPr>
                <w:sz w:val="28"/>
                <w:szCs w:val="28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Termin wykluczający udział w stażu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Pr="00DB0BDC" w:rsidRDefault="000952C2" w:rsidP="008042B5">
            <w:pPr>
              <w:suppressAutoHyphens w:val="0"/>
              <w:rPr>
                <w:rFonts w:asciiTheme="minorHAnsi" w:eastAsiaTheme="minorEastAsia" w:hAnsiTheme="minorHAnsi"/>
                <w:sz w:val="28"/>
                <w:szCs w:val="28"/>
                <w:lang w:eastAsia="pl-PL"/>
              </w:rPr>
            </w:pPr>
          </w:p>
        </w:tc>
      </w:tr>
    </w:tbl>
    <w:p w:rsidR="000952C2" w:rsidRDefault="000952C2" w:rsidP="000952C2"/>
    <w:p w:rsidR="000952C2" w:rsidRDefault="000952C2" w:rsidP="000952C2">
      <w:pPr>
        <w:spacing w:before="120" w:after="240"/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Wyrażam zgodę na przetwarzanie moich danych osobowych do celów realizacji projektu.</w:t>
      </w:r>
    </w:p>
    <w:p w:rsidR="000952C2" w:rsidRDefault="000952C2" w:rsidP="000952C2">
      <w:pPr>
        <w:spacing w:before="120" w:after="240"/>
        <w:jc w:val="center"/>
        <w:rPr>
          <w:rFonts w:ascii="Cambria" w:hAnsi="Cambria"/>
          <w:b/>
          <w:i/>
          <w:sz w:val="22"/>
          <w:szCs w:val="22"/>
        </w:rPr>
      </w:pPr>
    </w:p>
    <w:p w:rsidR="000952C2" w:rsidRDefault="000952C2" w:rsidP="000952C2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</w:t>
      </w:r>
    </w:p>
    <w:p w:rsidR="000952C2" w:rsidRDefault="000952C2" w:rsidP="000952C2">
      <w:pPr>
        <w:jc w:val="right"/>
        <w:rPr>
          <w:sz w:val="16"/>
          <w:szCs w:val="16"/>
        </w:rPr>
      </w:pPr>
      <w:r>
        <w:rPr>
          <w:sz w:val="16"/>
          <w:szCs w:val="16"/>
        </w:rPr>
        <w:t>data i podpis kandydata/ki</w:t>
      </w:r>
    </w:p>
    <w:p w:rsidR="000952C2" w:rsidRDefault="000952C2" w:rsidP="000952C2">
      <w:pPr>
        <w:jc w:val="right"/>
        <w:rPr>
          <w:sz w:val="16"/>
          <w:szCs w:val="16"/>
        </w:rPr>
      </w:pPr>
    </w:p>
    <w:p w:rsidR="000952C2" w:rsidRPr="00EC4FBB" w:rsidRDefault="000952C2" w:rsidP="000952C2">
      <w:pPr>
        <w:jc w:val="both"/>
      </w:pPr>
      <w:r w:rsidRPr="00EC4FBB">
        <w:t>Wyrażam zgodę na wzi</w:t>
      </w:r>
      <w:r>
        <w:t xml:space="preserve">ęcie udziału mojego dziecka </w:t>
      </w:r>
      <w:r w:rsidRPr="00EC4FBB">
        <w:t>w jakimkolwiek działaniu typu mobilność.</w:t>
      </w:r>
    </w:p>
    <w:p w:rsidR="000952C2" w:rsidRDefault="000952C2" w:rsidP="000952C2"/>
    <w:p w:rsidR="000952C2" w:rsidRDefault="000952C2" w:rsidP="000952C2"/>
    <w:p w:rsidR="000952C2" w:rsidRPr="0095438F" w:rsidRDefault="000952C2" w:rsidP="000952C2">
      <w:pPr>
        <w:rPr>
          <w:sz w:val="16"/>
          <w:szCs w:val="16"/>
        </w:rPr>
      </w:pPr>
    </w:p>
    <w:p w:rsidR="000952C2" w:rsidRPr="00E85226" w:rsidRDefault="000952C2" w:rsidP="000952C2">
      <w:pPr>
        <w:rPr>
          <w:sz w:val="16"/>
          <w:szCs w:val="16"/>
        </w:rPr>
      </w:pPr>
      <w:r w:rsidRPr="00E85226">
        <w:rPr>
          <w:sz w:val="16"/>
          <w:szCs w:val="16"/>
        </w:rPr>
        <w:t>…………………………………...........................................................……….</w:t>
      </w:r>
    </w:p>
    <w:p w:rsidR="000952C2" w:rsidRPr="00E85226" w:rsidRDefault="000952C2" w:rsidP="000952C2">
      <w:pPr>
        <w:rPr>
          <w:sz w:val="16"/>
          <w:szCs w:val="16"/>
        </w:rPr>
      </w:pPr>
      <w:r w:rsidRPr="00E85226">
        <w:rPr>
          <w:sz w:val="16"/>
          <w:szCs w:val="16"/>
        </w:rPr>
        <w:t xml:space="preserve">                   data i podpis rodzica/prawnego opiekuna ucznia</w:t>
      </w:r>
      <w:r>
        <w:rPr>
          <w:sz w:val="16"/>
          <w:szCs w:val="16"/>
        </w:rPr>
        <w:t xml:space="preserve"> niepełnoletniego</w:t>
      </w:r>
    </w:p>
    <w:p w:rsidR="000952C2" w:rsidRDefault="000952C2" w:rsidP="000952C2"/>
    <w:tbl>
      <w:tblPr>
        <w:tblpPr w:leftFromText="141" w:rightFromText="141" w:vertAnchor="text" w:horzAnchor="margin" w:tblpY="90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898"/>
      </w:tblGrid>
      <w:tr w:rsidR="000952C2" w:rsidTr="008042B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2. Dane o stanie zdrowia ucznia – kandydata/ki na staż zagraniczny</w:t>
            </w:r>
          </w:p>
        </w:tc>
      </w:tr>
      <w:tr w:rsidR="000952C2" w:rsidTr="008042B5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0952C2" w:rsidTr="008042B5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Przebyte choroby: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0952C2" w:rsidTr="008042B5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Jestem chory na/ problemy zdrowotne: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0952C2" w:rsidTr="008042B5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Przyjmowane leki (jakie?)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0952C2" w:rsidTr="008042B5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Uczulenia, w tym na leki (jakie?)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 </w:t>
            </w:r>
          </w:p>
        </w:tc>
      </w:tr>
      <w:tr w:rsidR="000952C2" w:rsidTr="008042B5">
        <w:trPr>
          <w:trHeight w:val="3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sz w:val="22"/>
                <w:szCs w:val="22"/>
              </w:rPr>
              <w:t>Diety (jakie?)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2C2" w:rsidRDefault="000952C2" w:rsidP="008042B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pl-PL"/>
              </w:rPr>
            </w:pPr>
          </w:p>
        </w:tc>
      </w:tr>
    </w:tbl>
    <w:p w:rsidR="000952C2" w:rsidRPr="00DB0BDC" w:rsidRDefault="000952C2" w:rsidP="000952C2">
      <w:pPr>
        <w:jc w:val="center"/>
        <w:rPr>
          <w:b/>
          <w:sz w:val="16"/>
          <w:szCs w:val="16"/>
        </w:rPr>
      </w:pPr>
    </w:p>
    <w:p w:rsidR="000952C2" w:rsidRDefault="000952C2" w:rsidP="000952C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Mam/nie mam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przeciwwskazań zdrowotnych do udziału w stażu.</w:t>
      </w:r>
    </w:p>
    <w:p w:rsidR="000952C2" w:rsidRDefault="000952C2" w:rsidP="000952C2">
      <w:pPr>
        <w:jc w:val="both"/>
        <w:rPr>
          <w:sz w:val="22"/>
          <w:szCs w:val="22"/>
        </w:rPr>
      </w:pPr>
    </w:p>
    <w:p w:rsidR="000952C2" w:rsidRDefault="000952C2" w:rsidP="000952C2">
      <w:pPr>
        <w:jc w:val="both"/>
      </w:pPr>
      <w:r>
        <w:rPr>
          <w:b/>
        </w:rPr>
        <w:t>Wyrażam zgodę</w:t>
      </w:r>
      <w:r>
        <w:t xml:space="preserve"> na wyjazd </w:t>
      </w:r>
      <w:r>
        <w:rPr>
          <w:b/>
        </w:rPr>
        <w:t>syna/córki</w:t>
      </w:r>
      <w:r>
        <w:rPr>
          <w:vertAlign w:val="superscript"/>
        </w:rPr>
        <w:t xml:space="preserve">1 </w:t>
      </w:r>
      <w:r>
        <w:t>na staż zagraniczny.</w:t>
      </w:r>
    </w:p>
    <w:p w:rsidR="000952C2" w:rsidRPr="00344296" w:rsidRDefault="000952C2" w:rsidP="000952C2">
      <w:pPr>
        <w:jc w:val="both"/>
        <w:rPr>
          <w:sz w:val="16"/>
          <w:szCs w:val="16"/>
        </w:rPr>
      </w:pPr>
    </w:p>
    <w:p w:rsidR="000952C2" w:rsidRDefault="000952C2" w:rsidP="000952C2">
      <w:pPr>
        <w:jc w:val="both"/>
      </w:pPr>
      <w:r>
        <w:t>Jednocześnie zobowiązuję się pokryć koszty zniszczeń, wyrządzonych przez dziecko, w przypadku zaistnienia takiej sytuacji.</w:t>
      </w:r>
    </w:p>
    <w:p w:rsidR="000952C2" w:rsidRPr="00344296" w:rsidRDefault="000952C2" w:rsidP="000952C2">
      <w:pPr>
        <w:jc w:val="both"/>
        <w:rPr>
          <w:sz w:val="16"/>
          <w:szCs w:val="16"/>
        </w:rPr>
      </w:pPr>
    </w:p>
    <w:p w:rsidR="000952C2" w:rsidRDefault="000952C2" w:rsidP="000952C2">
      <w:pPr>
        <w:jc w:val="both"/>
      </w:pPr>
      <w:r>
        <w:t>Wyrażam zgodę na podejmowanie przez opiekuna stażu decyzji w sprawie leczenia, hospitalizacji i zabiegów operacyjnych, w przypadku: zagrożenia zdrowia lub życia dziecka</w:t>
      </w:r>
      <w:r>
        <w:rPr>
          <w:rStyle w:val="Odwoanieprzypisudolnego"/>
        </w:rPr>
        <w:footnoteReference w:id="1"/>
      </w:r>
      <w:r>
        <w:t>/zagrożenia mojego</w:t>
      </w:r>
      <w:r>
        <w:rPr>
          <w:rStyle w:val="Odwoanieprzypisudolnego"/>
        </w:rPr>
        <w:footnoteReference w:id="2"/>
      </w:r>
      <w:r>
        <w:t xml:space="preserve"> zdrowia lub życia.</w:t>
      </w:r>
    </w:p>
    <w:p w:rsidR="000952C2" w:rsidRDefault="000952C2" w:rsidP="000952C2">
      <w:pPr>
        <w:rPr>
          <w:sz w:val="22"/>
          <w:szCs w:val="22"/>
        </w:rPr>
      </w:pPr>
    </w:p>
    <w:p w:rsidR="000952C2" w:rsidRDefault="000952C2" w:rsidP="000952C2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                                                              ..............................................................................</w:t>
      </w:r>
    </w:p>
    <w:p w:rsidR="000952C2" w:rsidRDefault="000952C2" w:rsidP="000952C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(data i podpis rodzica/prawnego opiekuna)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(podpis ucznia)</w:t>
      </w:r>
    </w:p>
    <w:p w:rsidR="000952C2" w:rsidRDefault="000952C2" w:rsidP="000952C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64D06" w:rsidRDefault="00064D06" w:rsidP="000952C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64D06" w:rsidRDefault="00064D06" w:rsidP="000952C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64D06" w:rsidRDefault="00064D06" w:rsidP="000952C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64D06" w:rsidRDefault="00064D06" w:rsidP="000952C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64D06" w:rsidRDefault="00064D06" w:rsidP="000952C2">
      <w:pPr>
        <w:rPr>
          <w:b/>
          <w:sz w:val="28"/>
          <w:szCs w:val="28"/>
        </w:rPr>
      </w:pPr>
    </w:p>
    <w:p w:rsidR="000952C2" w:rsidRDefault="000952C2" w:rsidP="000952C2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uczestnictwa w zajęciach przygotowujących do wyjazdu</w:t>
      </w:r>
    </w:p>
    <w:p w:rsidR="000952C2" w:rsidRDefault="000952C2" w:rsidP="000952C2">
      <w:pPr>
        <w:jc w:val="both"/>
      </w:pPr>
      <w:r>
        <w:t>Deklaruję udział w zajęciach i spotkaniach przygotowujących do wyjazdu (przygotowanie językowe, kulturowe, pedagogiczne i organizacyjne) w wymiarze co najmniej 90% zajęć/spotkań.</w:t>
      </w:r>
    </w:p>
    <w:p w:rsidR="000952C2" w:rsidRDefault="000952C2" w:rsidP="000952C2">
      <w:pPr>
        <w:jc w:val="both"/>
      </w:pPr>
    </w:p>
    <w:p w:rsidR="000952C2" w:rsidRDefault="000952C2" w:rsidP="000952C2">
      <w:pPr>
        <w:jc w:val="both"/>
      </w:pPr>
    </w:p>
    <w:p w:rsidR="000952C2" w:rsidRDefault="000952C2" w:rsidP="000952C2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                                                              ..............................................................................</w:t>
      </w:r>
    </w:p>
    <w:p w:rsidR="000952C2" w:rsidRDefault="000952C2" w:rsidP="000952C2">
      <w:pPr>
        <w:rPr>
          <w:rFonts w:ascii="Cambria" w:hAnsi="Cambria"/>
          <w:sz w:val="22"/>
          <w:szCs w:val="22"/>
        </w:rPr>
      </w:pPr>
      <w:r>
        <w:rPr>
          <w:i/>
          <w:sz w:val="16"/>
          <w:szCs w:val="16"/>
        </w:rPr>
        <w:t xml:space="preserve">  (data i podpis rodzica/prawnego opiekuna)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(data i podpis ucznia)</w:t>
      </w:r>
    </w:p>
    <w:p w:rsidR="000952C2" w:rsidRDefault="000952C2" w:rsidP="000952C2">
      <w:pPr>
        <w:pStyle w:val="NormalnyWeb"/>
        <w:spacing w:before="0" w:after="0"/>
        <w:jc w:val="center"/>
      </w:pPr>
    </w:p>
    <w:p w:rsidR="00064D06" w:rsidRDefault="00064D06" w:rsidP="000952C2">
      <w:pPr>
        <w:pStyle w:val="NormalnyWeb"/>
        <w:pBdr>
          <w:bottom w:val="single" w:sz="12" w:space="1" w:color="auto"/>
        </w:pBdr>
        <w:spacing w:after="0" w:line="276" w:lineRule="auto"/>
        <w:rPr>
          <w:b/>
          <w:sz w:val="18"/>
          <w:szCs w:val="18"/>
        </w:rPr>
      </w:pPr>
    </w:p>
    <w:p w:rsidR="00064D06" w:rsidRDefault="00064D06" w:rsidP="000952C2">
      <w:pPr>
        <w:pStyle w:val="NormalnyWeb"/>
        <w:pBdr>
          <w:bottom w:val="single" w:sz="12" w:space="1" w:color="auto"/>
        </w:pBdr>
        <w:spacing w:after="0" w:line="276" w:lineRule="auto"/>
        <w:rPr>
          <w:b/>
          <w:sz w:val="18"/>
          <w:szCs w:val="18"/>
        </w:rPr>
      </w:pPr>
    </w:p>
    <w:p w:rsidR="00064D06" w:rsidRDefault="00064D06" w:rsidP="000952C2">
      <w:pPr>
        <w:pStyle w:val="NormalnyWeb"/>
        <w:pBdr>
          <w:bottom w:val="single" w:sz="12" w:space="1" w:color="auto"/>
        </w:pBdr>
        <w:spacing w:after="0" w:line="276" w:lineRule="auto"/>
        <w:rPr>
          <w:b/>
          <w:sz w:val="18"/>
          <w:szCs w:val="18"/>
        </w:rPr>
      </w:pPr>
    </w:p>
    <w:p w:rsidR="00064D06" w:rsidRDefault="00064D06" w:rsidP="000952C2">
      <w:pPr>
        <w:pStyle w:val="NormalnyWeb"/>
        <w:pBdr>
          <w:bottom w:val="single" w:sz="12" w:space="1" w:color="auto"/>
        </w:pBdr>
        <w:spacing w:after="0" w:line="276" w:lineRule="auto"/>
        <w:rPr>
          <w:b/>
          <w:sz w:val="18"/>
          <w:szCs w:val="18"/>
        </w:rPr>
      </w:pPr>
    </w:p>
    <w:p w:rsidR="00064D06" w:rsidRPr="007E63B3" w:rsidRDefault="00064D06" w:rsidP="000952C2"/>
    <w:p w:rsidR="000952C2" w:rsidRDefault="000952C2" w:rsidP="002969A7">
      <w:pPr>
        <w:jc w:val="both"/>
        <w:rPr>
          <w:sz w:val="22"/>
          <w:szCs w:val="22"/>
        </w:rPr>
      </w:pPr>
    </w:p>
    <w:p w:rsidR="00502CAD" w:rsidRDefault="00BD109F" w:rsidP="005D587F">
      <w:pPr>
        <w:pStyle w:val="NormalnyWeb"/>
        <w:spacing w:after="0" w:line="276" w:lineRule="auto"/>
        <w:jc w:val="center"/>
        <w:rPr>
          <w:rStyle w:val="Pogrubienie"/>
          <w:b w:val="0"/>
        </w:rPr>
      </w:pPr>
      <w:r w:rsidRPr="00231330">
        <w:lastRenderedPageBreak/>
        <w:t xml:space="preserve">Potwierdzenie zapoznania się z </w:t>
      </w:r>
      <w:r w:rsidR="00425EDB">
        <w:t>Regulaminem</w:t>
      </w:r>
      <w:r w:rsidR="00FB27CD">
        <w:t xml:space="preserve"> </w:t>
      </w:r>
      <w:r w:rsidRPr="00231330">
        <w:rPr>
          <w:rStyle w:val="Pogrubienie"/>
          <w:b w:val="0"/>
        </w:rPr>
        <w:t>r</w:t>
      </w:r>
      <w:r w:rsidR="00E41858">
        <w:rPr>
          <w:rStyle w:val="Pogrubienie"/>
          <w:b w:val="0"/>
        </w:rPr>
        <w:t xml:space="preserve">ekrutacji i udziału w projekcie </w:t>
      </w:r>
      <w:r w:rsidR="006A3665" w:rsidRPr="00231330">
        <w:rPr>
          <w:rStyle w:val="Pogrubienie"/>
          <w:b w:val="0"/>
        </w:rPr>
        <w:t>o nu</w:t>
      </w:r>
      <w:r w:rsidR="001A5E56" w:rsidRPr="00231330">
        <w:rPr>
          <w:rStyle w:val="Pogrubienie"/>
          <w:b w:val="0"/>
        </w:rPr>
        <w:t xml:space="preserve">merze </w:t>
      </w:r>
    </w:p>
    <w:p w:rsidR="00BD109F" w:rsidRPr="00F660A2" w:rsidRDefault="0001228A" w:rsidP="005D587F">
      <w:pPr>
        <w:pStyle w:val="NormalnyWeb"/>
        <w:spacing w:before="0" w:line="276" w:lineRule="auto"/>
        <w:jc w:val="center"/>
        <w:rPr>
          <w:rStyle w:val="Pogrubienie"/>
          <w:bCs w:val="0"/>
        </w:rPr>
      </w:pPr>
      <w:r w:rsidRPr="005655FD">
        <w:rPr>
          <w:b/>
          <w:bCs/>
        </w:rPr>
        <w:t>2023-1-PL01-KA121-VET-000139617</w:t>
      </w:r>
      <w:r>
        <w:rPr>
          <w:b/>
          <w:bCs/>
        </w:rPr>
        <w:t xml:space="preserve"> </w:t>
      </w:r>
      <w:r w:rsidR="00284AEA" w:rsidRPr="00284AEA">
        <w:rPr>
          <w:lang w:eastAsia="pl-PL"/>
        </w:rPr>
        <w:t>współfinansowanym przez Unię Europejską</w:t>
      </w:r>
      <w:r w:rsidR="001A5E56" w:rsidRPr="00231330">
        <w:rPr>
          <w:rStyle w:val="Pogrubienie"/>
          <w:b w:val="0"/>
        </w:rPr>
        <w:t xml:space="preserve">, </w:t>
      </w:r>
      <w:r w:rsidR="00BD109F" w:rsidRPr="00231330">
        <w:rPr>
          <w:rStyle w:val="Pogrubienie"/>
          <w:b w:val="0"/>
        </w:rPr>
        <w:t>realizowan</w:t>
      </w:r>
      <w:r w:rsidR="001A5E56" w:rsidRPr="00231330">
        <w:rPr>
          <w:rStyle w:val="Pogrubienie"/>
          <w:b w:val="0"/>
        </w:rPr>
        <w:t xml:space="preserve">ym </w:t>
      </w:r>
      <w:r w:rsidR="00BD109F" w:rsidRPr="00231330">
        <w:rPr>
          <w:rStyle w:val="Pogrubienie"/>
          <w:b w:val="0"/>
        </w:rPr>
        <w:t>przez</w:t>
      </w:r>
      <w:r w:rsidR="00502CAD">
        <w:rPr>
          <w:rStyle w:val="apple-converted-space"/>
        </w:rPr>
        <w:t xml:space="preserve"> Powiatowy Zespół Szkół im. Józefa Wybickiego</w:t>
      </w:r>
      <w:r w:rsidR="001A5E56" w:rsidRPr="00231330">
        <w:rPr>
          <w:rStyle w:val="apple-converted-space"/>
        </w:rPr>
        <w:t xml:space="preserve"> w </w:t>
      </w:r>
      <w:r w:rsidR="00284AEA">
        <w:rPr>
          <w:rStyle w:val="apple-converted-space"/>
        </w:rPr>
        <w:t xml:space="preserve">Somoninie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575"/>
      </w:tblGrid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  <w:rPr>
                <w:b/>
              </w:rPr>
            </w:pPr>
            <w:r w:rsidRPr="00231330">
              <w:rPr>
                <w:b/>
              </w:rPr>
              <w:t>Lp.</w:t>
            </w:r>
          </w:p>
        </w:tc>
        <w:tc>
          <w:tcPr>
            <w:tcW w:w="4962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  <w:rPr>
                <w:b/>
              </w:rPr>
            </w:pPr>
            <w:r w:rsidRPr="00231330">
              <w:rPr>
                <w:b/>
              </w:rPr>
              <w:t>Imię i nazwisko</w:t>
            </w:r>
          </w:p>
        </w:tc>
        <w:tc>
          <w:tcPr>
            <w:tcW w:w="35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  <w:rPr>
                <w:b/>
              </w:rPr>
            </w:pPr>
            <w:r w:rsidRPr="00231330">
              <w:rPr>
                <w:b/>
              </w:rPr>
              <w:t>Podpis</w:t>
            </w: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3.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4.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5.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6.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7.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8.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9.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10.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11.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12.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13.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14.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15.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16.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17.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18.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19.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20.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21.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22.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23.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24.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25.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26.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27.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  <w:tr w:rsidR="00BD109F" w:rsidRPr="00231330" w:rsidTr="00664B3D">
        <w:tc>
          <w:tcPr>
            <w:tcW w:w="675" w:type="dxa"/>
          </w:tcPr>
          <w:p w:rsidR="00BD109F" w:rsidRPr="00231330" w:rsidRDefault="00BD109F" w:rsidP="00457ABF">
            <w:pPr>
              <w:pStyle w:val="NormalnyWeb"/>
              <w:spacing w:before="0" w:after="0" w:line="276" w:lineRule="auto"/>
              <w:jc w:val="center"/>
            </w:pPr>
            <w:r w:rsidRPr="00231330">
              <w:t>28.</w:t>
            </w:r>
          </w:p>
        </w:tc>
        <w:tc>
          <w:tcPr>
            <w:tcW w:w="4962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  <w:tc>
          <w:tcPr>
            <w:tcW w:w="3575" w:type="dxa"/>
          </w:tcPr>
          <w:p w:rsidR="00BD109F" w:rsidRPr="00846415" w:rsidRDefault="00BD109F" w:rsidP="00457ABF">
            <w:pPr>
              <w:pStyle w:val="NormalnyWeb"/>
              <w:spacing w:before="0" w:after="0" w:line="276" w:lineRule="auto"/>
              <w:rPr>
                <w:sz w:val="32"/>
                <w:szCs w:val="32"/>
              </w:rPr>
            </w:pPr>
          </w:p>
        </w:tc>
      </w:tr>
    </w:tbl>
    <w:p w:rsidR="00BD109F" w:rsidRPr="00FA1B6D" w:rsidRDefault="00BD109F" w:rsidP="00FA1B6D"/>
    <w:sectPr w:rsidR="00BD109F" w:rsidRPr="00FA1B6D" w:rsidSect="007A6BAD">
      <w:headerReference w:type="default" r:id="rId8"/>
      <w:footerReference w:type="default" r:id="rId9"/>
      <w:pgSz w:w="11906" w:h="16838"/>
      <w:pgMar w:top="567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18" w:rsidRDefault="00EA1018" w:rsidP="00BD109F">
      <w:r>
        <w:separator/>
      </w:r>
    </w:p>
  </w:endnote>
  <w:endnote w:type="continuationSeparator" w:id="0">
    <w:p w:rsidR="00EA1018" w:rsidRDefault="00EA1018" w:rsidP="00B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B5" w:rsidRDefault="008042B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B4091">
      <w:rPr>
        <w:b/>
        <w:noProof/>
      </w:rPr>
      <w:t>8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B4091">
      <w:rPr>
        <w:b/>
        <w:noProof/>
      </w:rPr>
      <w:t>11</w:t>
    </w:r>
    <w:r>
      <w:rPr>
        <w:b/>
      </w:rPr>
      <w:fldChar w:fldCharType="end"/>
    </w:r>
  </w:p>
  <w:p w:rsidR="008042B5" w:rsidRDefault="00804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18" w:rsidRDefault="00EA1018" w:rsidP="00BD109F">
      <w:r>
        <w:separator/>
      </w:r>
    </w:p>
  </w:footnote>
  <w:footnote w:type="continuationSeparator" w:id="0">
    <w:p w:rsidR="00EA1018" w:rsidRDefault="00EA1018" w:rsidP="00BD109F">
      <w:r>
        <w:continuationSeparator/>
      </w:r>
    </w:p>
  </w:footnote>
  <w:footnote w:id="1">
    <w:p w:rsidR="008042B5" w:rsidRDefault="008042B5" w:rsidP="000952C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dotyczy rodzica/ prawnego opiekuna</w:t>
      </w:r>
    </w:p>
  </w:footnote>
  <w:footnote w:id="2">
    <w:p w:rsidR="008042B5" w:rsidRDefault="008042B5" w:rsidP="000952C2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dotyczy ucznia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B5" w:rsidRDefault="008042B5" w:rsidP="00BD109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43175" cy="428879"/>
          <wp:effectExtent l="19050" t="0" r="9525" b="0"/>
          <wp:docPr id="1" name="Obraz 1" descr="C:\Users\Marysia\Downloads\co-funded-pl\co-funded_pl\Horizontal\JPEG\PL Współfinansowane przez Unię Europejską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sia\Downloads\co-funded-pl\co-funded_pl\Horizontal\JPEG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795" cy="4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2F2F2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32C63E9"/>
    <w:multiLevelType w:val="hybridMultilevel"/>
    <w:tmpl w:val="6DCCC1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4BC54B5"/>
    <w:multiLevelType w:val="hybridMultilevel"/>
    <w:tmpl w:val="90DE0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4D4595C"/>
    <w:multiLevelType w:val="hybridMultilevel"/>
    <w:tmpl w:val="1606445E"/>
    <w:lvl w:ilvl="0" w:tplc="598244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66B83"/>
    <w:multiLevelType w:val="hybridMultilevel"/>
    <w:tmpl w:val="78F01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53ECB"/>
    <w:multiLevelType w:val="hybridMultilevel"/>
    <w:tmpl w:val="4A2E4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B40E06"/>
    <w:multiLevelType w:val="hybridMultilevel"/>
    <w:tmpl w:val="3918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A7FBD"/>
    <w:multiLevelType w:val="hybridMultilevel"/>
    <w:tmpl w:val="FF52A318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3" w15:restartNumberingAfterBreak="0">
    <w:nsid w:val="19D76FF8"/>
    <w:multiLevelType w:val="hybridMultilevel"/>
    <w:tmpl w:val="7B109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1E5D2D"/>
    <w:multiLevelType w:val="hybridMultilevel"/>
    <w:tmpl w:val="B290E2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F3F6FB9"/>
    <w:multiLevelType w:val="hybridMultilevel"/>
    <w:tmpl w:val="D8E8D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B543D"/>
    <w:multiLevelType w:val="hybridMultilevel"/>
    <w:tmpl w:val="E3E4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F628C"/>
    <w:multiLevelType w:val="hybridMultilevel"/>
    <w:tmpl w:val="3FE20D6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46223"/>
    <w:multiLevelType w:val="hybridMultilevel"/>
    <w:tmpl w:val="9850D4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5F7231A"/>
    <w:multiLevelType w:val="hybridMultilevel"/>
    <w:tmpl w:val="CDA2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502FB5"/>
    <w:multiLevelType w:val="hybridMultilevel"/>
    <w:tmpl w:val="341A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350E16"/>
    <w:multiLevelType w:val="hybridMultilevel"/>
    <w:tmpl w:val="1CAEB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C1702"/>
    <w:multiLevelType w:val="hybridMultilevel"/>
    <w:tmpl w:val="DD2453AE"/>
    <w:lvl w:ilvl="0" w:tplc="2AF43900">
      <w:start w:val="1"/>
      <w:numFmt w:val="bullet"/>
      <w:lvlText w:val=""/>
      <w:lvlJc w:val="left"/>
      <w:pPr>
        <w:tabs>
          <w:tab w:val="num" w:pos="720"/>
        </w:tabs>
        <w:ind w:left="1985" w:hanging="16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36A1F"/>
    <w:multiLevelType w:val="hybridMultilevel"/>
    <w:tmpl w:val="9B8005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CAE122F"/>
    <w:multiLevelType w:val="hybridMultilevel"/>
    <w:tmpl w:val="A33CB6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EF5163"/>
    <w:multiLevelType w:val="hybridMultilevel"/>
    <w:tmpl w:val="4852E060"/>
    <w:lvl w:ilvl="0" w:tplc="3ED0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F22D3A"/>
    <w:multiLevelType w:val="hybridMultilevel"/>
    <w:tmpl w:val="EC7294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24F7227"/>
    <w:multiLevelType w:val="hybridMultilevel"/>
    <w:tmpl w:val="0BF86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C4DCA"/>
    <w:multiLevelType w:val="multilevel"/>
    <w:tmpl w:val="A33CB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F54FBB"/>
    <w:multiLevelType w:val="hybridMultilevel"/>
    <w:tmpl w:val="14BCE1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64529F0"/>
    <w:multiLevelType w:val="hybridMultilevel"/>
    <w:tmpl w:val="6E762C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CAE1805"/>
    <w:multiLevelType w:val="hybridMultilevel"/>
    <w:tmpl w:val="5346298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6CC87F08"/>
    <w:multiLevelType w:val="hybridMultilevel"/>
    <w:tmpl w:val="78BC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74BAB"/>
    <w:multiLevelType w:val="hybridMultilevel"/>
    <w:tmpl w:val="21FAEB10"/>
    <w:lvl w:ilvl="0" w:tplc="AEB84B9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E231159"/>
    <w:multiLevelType w:val="hybridMultilevel"/>
    <w:tmpl w:val="7B18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232804"/>
    <w:multiLevelType w:val="multilevel"/>
    <w:tmpl w:val="BE5A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5D7050E"/>
    <w:multiLevelType w:val="hybridMultilevel"/>
    <w:tmpl w:val="8EE6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F35D73"/>
    <w:multiLevelType w:val="hybridMultilevel"/>
    <w:tmpl w:val="6C2C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5860D2"/>
    <w:multiLevelType w:val="hybridMultilevel"/>
    <w:tmpl w:val="4A145F66"/>
    <w:lvl w:ilvl="0" w:tplc="66B83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27"/>
  </w:num>
  <w:num w:numId="10">
    <w:abstractNumId w:val="32"/>
  </w:num>
  <w:num w:numId="11">
    <w:abstractNumId w:val="24"/>
  </w:num>
  <w:num w:numId="12">
    <w:abstractNumId w:val="29"/>
  </w:num>
  <w:num w:numId="13">
    <w:abstractNumId w:val="39"/>
  </w:num>
  <w:num w:numId="14">
    <w:abstractNumId w:val="25"/>
  </w:num>
  <w:num w:numId="15">
    <w:abstractNumId w:val="22"/>
  </w:num>
  <w:num w:numId="16">
    <w:abstractNumId w:val="20"/>
  </w:num>
  <w:num w:numId="17">
    <w:abstractNumId w:val="35"/>
  </w:num>
  <w:num w:numId="18">
    <w:abstractNumId w:val="38"/>
  </w:num>
  <w:num w:numId="19">
    <w:abstractNumId w:val="19"/>
  </w:num>
  <w:num w:numId="20">
    <w:abstractNumId w:val="37"/>
  </w:num>
  <w:num w:numId="21">
    <w:abstractNumId w:val="36"/>
  </w:num>
  <w:num w:numId="22">
    <w:abstractNumId w:val="26"/>
  </w:num>
  <w:num w:numId="23">
    <w:abstractNumId w:val="8"/>
  </w:num>
  <w:num w:numId="24">
    <w:abstractNumId w:val="11"/>
  </w:num>
  <w:num w:numId="25">
    <w:abstractNumId w:val="30"/>
  </w:num>
  <w:num w:numId="26">
    <w:abstractNumId w:val="18"/>
  </w:num>
  <w:num w:numId="27">
    <w:abstractNumId w:val="33"/>
  </w:num>
  <w:num w:numId="28">
    <w:abstractNumId w:val="14"/>
  </w:num>
  <w:num w:numId="29">
    <w:abstractNumId w:val="28"/>
  </w:num>
  <w:num w:numId="30">
    <w:abstractNumId w:val="21"/>
  </w:num>
  <w:num w:numId="31">
    <w:abstractNumId w:val="15"/>
  </w:num>
  <w:num w:numId="32">
    <w:abstractNumId w:val="31"/>
  </w:num>
  <w:num w:numId="33">
    <w:abstractNumId w:val="23"/>
  </w:num>
  <w:num w:numId="34">
    <w:abstractNumId w:val="5"/>
  </w:num>
  <w:num w:numId="35">
    <w:abstractNumId w:val="16"/>
  </w:num>
  <w:num w:numId="36">
    <w:abstractNumId w:val="17"/>
  </w:num>
  <w:num w:numId="37">
    <w:abstractNumId w:val="12"/>
  </w:num>
  <w:num w:numId="38">
    <w:abstractNumId w:val="34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9F"/>
    <w:rsid w:val="00007B94"/>
    <w:rsid w:val="0001228A"/>
    <w:rsid w:val="000127E4"/>
    <w:rsid w:val="00023DCE"/>
    <w:rsid w:val="0002508F"/>
    <w:rsid w:val="000262BF"/>
    <w:rsid w:val="000302D4"/>
    <w:rsid w:val="0003419B"/>
    <w:rsid w:val="00040AB0"/>
    <w:rsid w:val="00042056"/>
    <w:rsid w:val="000473D5"/>
    <w:rsid w:val="00047F53"/>
    <w:rsid w:val="00052807"/>
    <w:rsid w:val="00053C32"/>
    <w:rsid w:val="00064D06"/>
    <w:rsid w:val="00072339"/>
    <w:rsid w:val="00080BFD"/>
    <w:rsid w:val="000952C2"/>
    <w:rsid w:val="000A15FE"/>
    <w:rsid w:val="000C222C"/>
    <w:rsid w:val="000E5A3A"/>
    <w:rsid w:val="000E6B40"/>
    <w:rsid w:val="00107FF2"/>
    <w:rsid w:val="001111E9"/>
    <w:rsid w:val="001267EE"/>
    <w:rsid w:val="001337A4"/>
    <w:rsid w:val="001735AA"/>
    <w:rsid w:val="0018120B"/>
    <w:rsid w:val="00186B7F"/>
    <w:rsid w:val="001877A6"/>
    <w:rsid w:val="001A2197"/>
    <w:rsid w:val="001A5E56"/>
    <w:rsid w:val="001B3B6A"/>
    <w:rsid w:val="001D305D"/>
    <w:rsid w:val="001D7650"/>
    <w:rsid w:val="001F35A8"/>
    <w:rsid w:val="001F4557"/>
    <w:rsid w:val="001F79A7"/>
    <w:rsid w:val="0021525E"/>
    <w:rsid w:val="0022285C"/>
    <w:rsid w:val="00231330"/>
    <w:rsid w:val="00251EE4"/>
    <w:rsid w:val="00253B34"/>
    <w:rsid w:val="002540D6"/>
    <w:rsid w:val="00262648"/>
    <w:rsid w:val="00267F89"/>
    <w:rsid w:val="0027438F"/>
    <w:rsid w:val="002764E0"/>
    <w:rsid w:val="002828BF"/>
    <w:rsid w:val="00284AEA"/>
    <w:rsid w:val="002969A7"/>
    <w:rsid w:val="002A6A87"/>
    <w:rsid w:val="002C7073"/>
    <w:rsid w:val="0031629A"/>
    <w:rsid w:val="00320243"/>
    <w:rsid w:val="003218CC"/>
    <w:rsid w:val="00327768"/>
    <w:rsid w:val="00332DB5"/>
    <w:rsid w:val="00334F76"/>
    <w:rsid w:val="00344042"/>
    <w:rsid w:val="00345BC6"/>
    <w:rsid w:val="00376947"/>
    <w:rsid w:val="00380EB9"/>
    <w:rsid w:val="003832EC"/>
    <w:rsid w:val="00383CD0"/>
    <w:rsid w:val="003957C7"/>
    <w:rsid w:val="003A64AE"/>
    <w:rsid w:val="003B27A8"/>
    <w:rsid w:val="003C36E0"/>
    <w:rsid w:val="003E3D72"/>
    <w:rsid w:val="003E3F69"/>
    <w:rsid w:val="004013E5"/>
    <w:rsid w:val="00420336"/>
    <w:rsid w:val="00422FD2"/>
    <w:rsid w:val="00425EDB"/>
    <w:rsid w:val="00433176"/>
    <w:rsid w:val="00440276"/>
    <w:rsid w:val="00446823"/>
    <w:rsid w:val="00457ABF"/>
    <w:rsid w:val="00457DFF"/>
    <w:rsid w:val="004634F6"/>
    <w:rsid w:val="004639DE"/>
    <w:rsid w:val="00465EC5"/>
    <w:rsid w:val="0048191C"/>
    <w:rsid w:val="0048793F"/>
    <w:rsid w:val="004A4B95"/>
    <w:rsid w:val="004B5640"/>
    <w:rsid w:val="004B6E4A"/>
    <w:rsid w:val="004D2907"/>
    <w:rsid w:val="004F2A96"/>
    <w:rsid w:val="0050266C"/>
    <w:rsid w:val="00502CAD"/>
    <w:rsid w:val="00516F72"/>
    <w:rsid w:val="0052199A"/>
    <w:rsid w:val="00526F40"/>
    <w:rsid w:val="00536FAC"/>
    <w:rsid w:val="00552684"/>
    <w:rsid w:val="00555D4F"/>
    <w:rsid w:val="005655FD"/>
    <w:rsid w:val="00565F47"/>
    <w:rsid w:val="00585B64"/>
    <w:rsid w:val="00592DB5"/>
    <w:rsid w:val="005B7F16"/>
    <w:rsid w:val="005C0415"/>
    <w:rsid w:val="005D2E78"/>
    <w:rsid w:val="005D587F"/>
    <w:rsid w:val="005E3A81"/>
    <w:rsid w:val="005F171D"/>
    <w:rsid w:val="00613A1F"/>
    <w:rsid w:val="0063317C"/>
    <w:rsid w:val="0063386C"/>
    <w:rsid w:val="006346FF"/>
    <w:rsid w:val="00637920"/>
    <w:rsid w:val="00646E7B"/>
    <w:rsid w:val="006610D2"/>
    <w:rsid w:val="00663385"/>
    <w:rsid w:val="00663861"/>
    <w:rsid w:val="00664B3D"/>
    <w:rsid w:val="006652CB"/>
    <w:rsid w:val="00680629"/>
    <w:rsid w:val="00680FED"/>
    <w:rsid w:val="00697778"/>
    <w:rsid w:val="00697C45"/>
    <w:rsid w:val="006A3665"/>
    <w:rsid w:val="006A612B"/>
    <w:rsid w:val="006B3640"/>
    <w:rsid w:val="006C23E9"/>
    <w:rsid w:val="006C7AB2"/>
    <w:rsid w:val="006D5099"/>
    <w:rsid w:val="006E44CF"/>
    <w:rsid w:val="006F0B94"/>
    <w:rsid w:val="006F104C"/>
    <w:rsid w:val="006F77B3"/>
    <w:rsid w:val="00724CA6"/>
    <w:rsid w:val="007256A8"/>
    <w:rsid w:val="00730A95"/>
    <w:rsid w:val="00735F1C"/>
    <w:rsid w:val="00760DBE"/>
    <w:rsid w:val="007620D2"/>
    <w:rsid w:val="0078274E"/>
    <w:rsid w:val="007A6BAD"/>
    <w:rsid w:val="007B11D4"/>
    <w:rsid w:val="007B6493"/>
    <w:rsid w:val="007B6C57"/>
    <w:rsid w:val="007C666B"/>
    <w:rsid w:val="007E173F"/>
    <w:rsid w:val="007E52CB"/>
    <w:rsid w:val="007F491C"/>
    <w:rsid w:val="00800BD5"/>
    <w:rsid w:val="008042B5"/>
    <w:rsid w:val="008207D4"/>
    <w:rsid w:val="00827DE3"/>
    <w:rsid w:val="00832E94"/>
    <w:rsid w:val="00846415"/>
    <w:rsid w:val="0087462F"/>
    <w:rsid w:val="00886DFD"/>
    <w:rsid w:val="008A41A0"/>
    <w:rsid w:val="008C7946"/>
    <w:rsid w:val="008F1761"/>
    <w:rsid w:val="008F3DBE"/>
    <w:rsid w:val="00907C63"/>
    <w:rsid w:val="00912390"/>
    <w:rsid w:val="00914C44"/>
    <w:rsid w:val="00916A25"/>
    <w:rsid w:val="00916D3D"/>
    <w:rsid w:val="009324CB"/>
    <w:rsid w:val="009461E7"/>
    <w:rsid w:val="00957F64"/>
    <w:rsid w:val="00965CF9"/>
    <w:rsid w:val="009738F5"/>
    <w:rsid w:val="00986EDB"/>
    <w:rsid w:val="0099021F"/>
    <w:rsid w:val="00992A5B"/>
    <w:rsid w:val="009A2F59"/>
    <w:rsid w:val="009A7243"/>
    <w:rsid w:val="009C4826"/>
    <w:rsid w:val="009D4C28"/>
    <w:rsid w:val="009E0F48"/>
    <w:rsid w:val="009E6705"/>
    <w:rsid w:val="009F4919"/>
    <w:rsid w:val="00A35846"/>
    <w:rsid w:val="00A40309"/>
    <w:rsid w:val="00A52D32"/>
    <w:rsid w:val="00A54D6C"/>
    <w:rsid w:val="00A57777"/>
    <w:rsid w:val="00A62F81"/>
    <w:rsid w:val="00A664C3"/>
    <w:rsid w:val="00A67528"/>
    <w:rsid w:val="00A7079B"/>
    <w:rsid w:val="00A84A9B"/>
    <w:rsid w:val="00A92C2D"/>
    <w:rsid w:val="00AD182C"/>
    <w:rsid w:val="00AE6AD1"/>
    <w:rsid w:val="00AF1B14"/>
    <w:rsid w:val="00AF27FA"/>
    <w:rsid w:val="00AF55FA"/>
    <w:rsid w:val="00AF6EBC"/>
    <w:rsid w:val="00B1231D"/>
    <w:rsid w:val="00B21B7E"/>
    <w:rsid w:val="00B27ABD"/>
    <w:rsid w:val="00B368E7"/>
    <w:rsid w:val="00B51161"/>
    <w:rsid w:val="00B72C9D"/>
    <w:rsid w:val="00B84360"/>
    <w:rsid w:val="00B94B7E"/>
    <w:rsid w:val="00BA5EE5"/>
    <w:rsid w:val="00BC5C50"/>
    <w:rsid w:val="00BD109F"/>
    <w:rsid w:val="00BD6186"/>
    <w:rsid w:val="00BE6DFE"/>
    <w:rsid w:val="00BF17D0"/>
    <w:rsid w:val="00BF3297"/>
    <w:rsid w:val="00C22094"/>
    <w:rsid w:val="00C26172"/>
    <w:rsid w:val="00C47271"/>
    <w:rsid w:val="00C50983"/>
    <w:rsid w:val="00C54D44"/>
    <w:rsid w:val="00C70593"/>
    <w:rsid w:val="00CA02CD"/>
    <w:rsid w:val="00CC08B9"/>
    <w:rsid w:val="00CC4642"/>
    <w:rsid w:val="00CC4683"/>
    <w:rsid w:val="00CD4B00"/>
    <w:rsid w:val="00CF3B8D"/>
    <w:rsid w:val="00D052D0"/>
    <w:rsid w:val="00D070B1"/>
    <w:rsid w:val="00D07ECA"/>
    <w:rsid w:val="00D1310A"/>
    <w:rsid w:val="00D14E8C"/>
    <w:rsid w:val="00D501C1"/>
    <w:rsid w:val="00D56A2B"/>
    <w:rsid w:val="00D62ACF"/>
    <w:rsid w:val="00D65444"/>
    <w:rsid w:val="00D66E8E"/>
    <w:rsid w:val="00D959C8"/>
    <w:rsid w:val="00D96723"/>
    <w:rsid w:val="00DA2B68"/>
    <w:rsid w:val="00DA78A2"/>
    <w:rsid w:val="00DB0BEA"/>
    <w:rsid w:val="00DB1052"/>
    <w:rsid w:val="00DC04F0"/>
    <w:rsid w:val="00DD11AF"/>
    <w:rsid w:val="00DD212F"/>
    <w:rsid w:val="00DD2D47"/>
    <w:rsid w:val="00DD5D6D"/>
    <w:rsid w:val="00DE1B08"/>
    <w:rsid w:val="00E01B15"/>
    <w:rsid w:val="00E02092"/>
    <w:rsid w:val="00E0359C"/>
    <w:rsid w:val="00E13E21"/>
    <w:rsid w:val="00E1401A"/>
    <w:rsid w:val="00E33BF6"/>
    <w:rsid w:val="00E413F0"/>
    <w:rsid w:val="00E41858"/>
    <w:rsid w:val="00E57E6A"/>
    <w:rsid w:val="00E72042"/>
    <w:rsid w:val="00EA1018"/>
    <w:rsid w:val="00EA18AD"/>
    <w:rsid w:val="00EC5A62"/>
    <w:rsid w:val="00EE43BF"/>
    <w:rsid w:val="00EE749E"/>
    <w:rsid w:val="00EE75DD"/>
    <w:rsid w:val="00EF0718"/>
    <w:rsid w:val="00EF409A"/>
    <w:rsid w:val="00F03889"/>
    <w:rsid w:val="00F23DEC"/>
    <w:rsid w:val="00F30901"/>
    <w:rsid w:val="00F60A9F"/>
    <w:rsid w:val="00F660A2"/>
    <w:rsid w:val="00F777B3"/>
    <w:rsid w:val="00F815B0"/>
    <w:rsid w:val="00F818A1"/>
    <w:rsid w:val="00F91D4A"/>
    <w:rsid w:val="00FA1B6D"/>
    <w:rsid w:val="00FB27CD"/>
    <w:rsid w:val="00FB4091"/>
    <w:rsid w:val="00FD5764"/>
    <w:rsid w:val="00FE019B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0FA68-54F0-4FEC-A445-4B083798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BD109F"/>
    <w:rPr>
      <w:color w:val="2F2F2F"/>
    </w:rPr>
  </w:style>
  <w:style w:type="character" w:customStyle="1" w:styleId="WW8Num1z1">
    <w:name w:val="WW8Num1z1"/>
    <w:uiPriority w:val="99"/>
    <w:rsid w:val="00BD109F"/>
  </w:style>
  <w:style w:type="character" w:customStyle="1" w:styleId="WW8Num1z2">
    <w:name w:val="WW8Num1z2"/>
    <w:uiPriority w:val="99"/>
    <w:rsid w:val="00BD109F"/>
  </w:style>
  <w:style w:type="character" w:customStyle="1" w:styleId="WW8Num1z3">
    <w:name w:val="WW8Num1z3"/>
    <w:uiPriority w:val="99"/>
    <w:rsid w:val="00BD109F"/>
  </w:style>
  <w:style w:type="character" w:customStyle="1" w:styleId="WW8Num1z4">
    <w:name w:val="WW8Num1z4"/>
    <w:uiPriority w:val="99"/>
    <w:rsid w:val="00BD109F"/>
  </w:style>
  <w:style w:type="character" w:customStyle="1" w:styleId="WW8Num1z5">
    <w:name w:val="WW8Num1z5"/>
    <w:uiPriority w:val="99"/>
    <w:rsid w:val="00BD109F"/>
  </w:style>
  <w:style w:type="character" w:customStyle="1" w:styleId="WW8Num1z6">
    <w:name w:val="WW8Num1z6"/>
    <w:uiPriority w:val="99"/>
    <w:rsid w:val="00BD109F"/>
  </w:style>
  <w:style w:type="character" w:customStyle="1" w:styleId="WW8Num1z7">
    <w:name w:val="WW8Num1z7"/>
    <w:uiPriority w:val="99"/>
    <w:rsid w:val="00BD109F"/>
  </w:style>
  <w:style w:type="character" w:customStyle="1" w:styleId="WW8Num1z8">
    <w:name w:val="WW8Num1z8"/>
    <w:uiPriority w:val="99"/>
    <w:rsid w:val="00BD109F"/>
  </w:style>
  <w:style w:type="character" w:customStyle="1" w:styleId="WW8Num2z0">
    <w:name w:val="WW8Num2z0"/>
    <w:uiPriority w:val="99"/>
    <w:rsid w:val="00BD109F"/>
  </w:style>
  <w:style w:type="character" w:customStyle="1" w:styleId="WW8Num2z1">
    <w:name w:val="WW8Num2z1"/>
    <w:uiPriority w:val="99"/>
    <w:rsid w:val="00BD109F"/>
  </w:style>
  <w:style w:type="character" w:customStyle="1" w:styleId="WW8Num2z2">
    <w:name w:val="WW8Num2z2"/>
    <w:uiPriority w:val="99"/>
    <w:rsid w:val="00BD109F"/>
  </w:style>
  <w:style w:type="character" w:customStyle="1" w:styleId="WW8Num2z3">
    <w:name w:val="WW8Num2z3"/>
    <w:uiPriority w:val="99"/>
    <w:rsid w:val="00BD109F"/>
  </w:style>
  <w:style w:type="character" w:customStyle="1" w:styleId="WW8Num2z4">
    <w:name w:val="WW8Num2z4"/>
    <w:uiPriority w:val="99"/>
    <w:rsid w:val="00BD109F"/>
  </w:style>
  <w:style w:type="character" w:customStyle="1" w:styleId="WW8Num2z5">
    <w:name w:val="WW8Num2z5"/>
    <w:uiPriority w:val="99"/>
    <w:rsid w:val="00BD109F"/>
  </w:style>
  <w:style w:type="character" w:customStyle="1" w:styleId="WW8Num2z6">
    <w:name w:val="WW8Num2z6"/>
    <w:uiPriority w:val="99"/>
    <w:rsid w:val="00BD109F"/>
  </w:style>
  <w:style w:type="character" w:customStyle="1" w:styleId="WW8Num2z7">
    <w:name w:val="WW8Num2z7"/>
    <w:uiPriority w:val="99"/>
    <w:rsid w:val="00BD109F"/>
  </w:style>
  <w:style w:type="character" w:customStyle="1" w:styleId="WW8Num2z8">
    <w:name w:val="WW8Num2z8"/>
    <w:uiPriority w:val="99"/>
    <w:rsid w:val="00BD109F"/>
  </w:style>
  <w:style w:type="character" w:customStyle="1" w:styleId="WW8Num3z0">
    <w:name w:val="WW8Num3z0"/>
    <w:uiPriority w:val="99"/>
    <w:rsid w:val="00BD109F"/>
  </w:style>
  <w:style w:type="character" w:customStyle="1" w:styleId="WW8Num3z1">
    <w:name w:val="WW8Num3z1"/>
    <w:uiPriority w:val="99"/>
    <w:rsid w:val="00BD109F"/>
  </w:style>
  <w:style w:type="character" w:customStyle="1" w:styleId="WW8Num3z2">
    <w:name w:val="WW8Num3z2"/>
    <w:uiPriority w:val="99"/>
    <w:rsid w:val="00BD109F"/>
  </w:style>
  <w:style w:type="character" w:customStyle="1" w:styleId="WW8Num3z3">
    <w:name w:val="WW8Num3z3"/>
    <w:uiPriority w:val="99"/>
    <w:rsid w:val="00BD109F"/>
  </w:style>
  <w:style w:type="character" w:customStyle="1" w:styleId="WW8Num3z4">
    <w:name w:val="WW8Num3z4"/>
    <w:uiPriority w:val="99"/>
    <w:rsid w:val="00BD109F"/>
  </w:style>
  <w:style w:type="character" w:customStyle="1" w:styleId="WW8Num3z5">
    <w:name w:val="WW8Num3z5"/>
    <w:uiPriority w:val="99"/>
    <w:rsid w:val="00BD109F"/>
  </w:style>
  <w:style w:type="character" w:customStyle="1" w:styleId="WW8Num3z6">
    <w:name w:val="WW8Num3z6"/>
    <w:uiPriority w:val="99"/>
    <w:rsid w:val="00BD109F"/>
  </w:style>
  <w:style w:type="character" w:customStyle="1" w:styleId="WW8Num3z7">
    <w:name w:val="WW8Num3z7"/>
    <w:uiPriority w:val="99"/>
    <w:rsid w:val="00BD109F"/>
  </w:style>
  <w:style w:type="character" w:customStyle="1" w:styleId="WW8Num3z8">
    <w:name w:val="WW8Num3z8"/>
    <w:uiPriority w:val="99"/>
    <w:rsid w:val="00BD109F"/>
  </w:style>
  <w:style w:type="character" w:customStyle="1" w:styleId="WW8Num4z0">
    <w:name w:val="WW8Num4z0"/>
    <w:uiPriority w:val="99"/>
    <w:rsid w:val="00BD109F"/>
  </w:style>
  <w:style w:type="character" w:customStyle="1" w:styleId="WW8Num4z1">
    <w:name w:val="WW8Num4z1"/>
    <w:uiPriority w:val="99"/>
    <w:rsid w:val="00BD109F"/>
  </w:style>
  <w:style w:type="character" w:customStyle="1" w:styleId="WW8Num4z2">
    <w:name w:val="WW8Num4z2"/>
    <w:uiPriority w:val="99"/>
    <w:rsid w:val="00BD109F"/>
  </w:style>
  <w:style w:type="character" w:customStyle="1" w:styleId="WW8Num4z3">
    <w:name w:val="WW8Num4z3"/>
    <w:uiPriority w:val="99"/>
    <w:rsid w:val="00BD109F"/>
  </w:style>
  <w:style w:type="character" w:customStyle="1" w:styleId="WW8Num4z4">
    <w:name w:val="WW8Num4z4"/>
    <w:uiPriority w:val="99"/>
    <w:rsid w:val="00BD109F"/>
  </w:style>
  <w:style w:type="character" w:customStyle="1" w:styleId="WW8Num4z5">
    <w:name w:val="WW8Num4z5"/>
    <w:uiPriority w:val="99"/>
    <w:rsid w:val="00BD109F"/>
  </w:style>
  <w:style w:type="character" w:customStyle="1" w:styleId="WW8Num4z6">
    <w:name w:val="WW8Num4z6"/>
    <w:uiPriority w:val="99"/>
    <w:rsid w:val="00BD109F"/>
  </w:style>
  <w:style w:type="character" w:customStyle="1" w:styleId="WW8Num4z7">
    <w:name w:val="WW8Num4z7"/>
    <w:uiPriority w:val="99"/>
    <w:rsid w:val="00BD109F"/>
  </w:style>
  <w:style w:type="character" w:customStyle="1" w:styleId="WW8Num4z8">
    <w:name w:val="WW8Num4z8"/>
    <w:uiPriority w:val="99"/>
    <w:rsid w:val="00BD109F"/>
  </w:style>
  <w:style w:type="character" w:customStyle="1" w:styleId="WW8Num5z0">
    <w:name w:val="WW8Num5z0"/>
    <w:uiPriority w:val="99"/>
    <w:rsid w:val="00BD109F"/>
  </w:style>
  <w:style w:type="character" w:customStyle="1" w:styleId="WW8Num5z1">
    <w:name w:val="WW8Num5z1"/>
    <w:uiPriority w:val="99"/>
    <w:rsid w:val="00BD109F"/>
  </w:style>
  <w:style w:type="character" w:customStyle="1" w:styleId="WW8Num5z2">
    <w:name w:val="WW8Num5z2"/>
    <w:uiPriority w:val="99"/>
    <w:rsid w:val="00BD109F"/>
  </w:style>
  <w:style w:type="character" w:customStyle="1" w:styleId="WW8Num5z3">
    <w:name w:val="WW8Num5z3"/>
    <w:uiPriority w:val="99"/>
    <w:rsid w:val="00BD109F"/>
  </w:style>
  <w:style w:type="character" w:customStyle="1" w:styleId="WW8Num5z4">
    <w:name w:val="WW8Num5z4"/>
    <w:uiPriority w:val="99"/>
    <w:rsid w:val="00BD109F"/>
  </w:style>
  <w:style w:type="character" w:customStyle="1" w:styleId="WW8Num5z5">
    <w:name w:val="WW8Num5z5"/>
    <w:uiPriority w:val="99"/>
    <w:rsid w:val="00BD109F"/>
  </w:style>
  <w:style w:type="character" w:customStyle="1" w:styleId="WW8Num5z6">
    <w:name w:val="WW8Num5z6"/>
    <w:uiPriority w:val="99"/>
    <w:rsid w:val="00BD109F"/>
  </w:style>
  <w:style w:type="character" w:customStyle="1" w:styleId="WW8Num5z7">
    <w:name w:val="WW8Num5z7"/>
    <w:uiPriority w:val="99"/>
    <w:rsid w:val="00BD109F"/>
  </w:style>
  <w:style w:type="character" w:customStyle="1" w:styleId="WW8Num5z8">
    <w:name w:val="WW8Num5z8"/>
    <w:uiPriority w:val="99"/>
    <w:rsid w:val="00BD109F"/>
  </w:style>
  <w:style w:type="character" w:customStyle="1" w:styleId="WW8Num6z0">
    <w:name w:val="WW8Num6z0"/>
    <w:uiPriority w:val="99"/>
    <w:rsid w:val="00BD109F"/>
  </w:style>
  <w:style w:type="character" w:customStyle="1" w:styleId="WW8Num6z1">
    <w:name w:val="WW8Num6z1"/>
    <w:uiPriority w:val="99"/>
    <w:rsid w:val="00BD109F"/>
  </w:style>
  <w:style w:type="character" w:customStyle="1" w:styleId="WW8Num6z2">
    <w:name w:val="WW8Num6z2"/>
    <w:uiPriority w:val="99"/>
    <w:rsid w:val="00BD109F"/>
  </w:style>
  <w:style w:type="character" w:customStyle="1" w:styleId="WW8Num6z3">
    <w:name w:val="WW8Num6z3"/>
    <w:uiPriority w:val="99"/>
    <w:rsid w:val="00BD109F"/>
  </w:style>
  <w:style w:type="character" w:customStyle="1" w:styleId="WW8Num6z4">
    <w:name w:val="WW8Num6z4"/>
    <w:uiPriority w:val="99"/>
    <w:rsid w:val="00BD109F"/>
  </w:style>
  <w:style w:type="character" w:customStyle="1" w:styleId="WW8Num6z5">
    <w:name w:val="WW8Num6z5"/>
    <w:uiPriority w:val="99"/>
    <w:rsid w:val="00BD109F"/>
  </w:style>
  <w:style w:type="character" w:customStyle="1" w:styleId="WW8Num6z6">
    <w:name w:val="WW8Num6z6"/>
    <w:uiPriority w:val="99"/>
    <w:rsid w:val="00BD109F"/>
  </w:style>
  <w:style w:type="character" w:customStyle="1" w:styleId="WW8Num6z7">
    <w:name w:val="WW8Num6z7"/>
    <w:uiPriority w:val="99"/>
    <w:rsid w:val="00BD109F"/>
  </w:style>
  <w:style w:type="character" w:customStyle="1" w:styleId="WW8Num6z8">
    <w:name w:val="WW8Num6z8"/>
    <w:uiPriority w:val="99"/>
    <w:rsid w:val="00BD109F"/>
  </w:style>
  <w:style w:type="character" w:customStyle="1" w:styleId="WW8Num7z0">
    <w:name w:val="WW8Num7z0"/>
    <w:uiPriority w:val="99"/>
    <w:rsid w:val="00BD109F"/>
  </w:style>
  <w:style w:type="character" w:customStyle="1" w:styleId="WW8Num7z1">
    <w:name w:val="WW8Num7z1"/>
    <w:uiPriority w:val="99"/>
    <w:rsid w:val="00BD109F"/>
  </w:style>
  <w:style w:type="character" w:customStyle="1" w:styleId="WW8Num7z2">
    <w:name w:val="WW8Num7z2"/>
    <w:uiPriority w:val="99"/>
    <w:rsid w:val="00BD109F"/>
  </w:style>
  <w:style w:type="character" w:customStyle="1" w:styleId="WW8Num7z3">
    <w:name w:val="WW8Num7z3"/>
    <w:uiPriority w:val="99"/>
    <w:rsid w:val="00BD109F"/>
  </w:style>
  <w:style w:type="character" w:customStyle="1" w:styleId="WW8Num7z4">
    <w:name w:val="WW8Num7z4"/>
    <w:uiPriority w:val="99"/>
    <w:rsid w:val="00BD109F"/>
  </w:style>
  <w:style w:type="character" w:customStyle="1" w:styleId="WW8Num7z5">
    <w:name w:val="WW8Num7z5"/>
    <w:uiPriority w:val="99"/>
    <w:rsid w:val="00BD109F"/>
  </w:style>
  <w:style w:type="character" w:customStyle="1" w:styleId="WW8Num7z6">
    <w:name w:val="WW8Num7z6"/>
    <w:uiPriority w:val="99"/>
    <w:rsid w:val="00BD109F"/>
  </w:style>
  <w:style w:type="character" w:customStyle="1" w:styleId="WW8Num7z7">
    <w:name w:val="WW8Num7z7"/>
    <w:uiPriority w:val="99"/>
    <w:rsid w:val="00BD109F"/>
  </w:style>
  <w:style w:type="character" w:customStyle="1" w:styleId="WW8Num7z8">
    <w:name w:val="WW8Num7z8"/>
    <w:uiPriority w:val="99"/>
    <w:rsid w:val="00BD109F"/>
  </w:style>
  <w:style w:type="character" w:customStyle="1" w:styleId="WW8Num8z0">
    <w:name w:val="WW8Num8z0"/>
    <w:uiPriority w:val="99"/>
    <w:rsid w:val="00BD109F"/>
  </w:style>
  <w:style w:type="character" w:customStyle="1" w:styleId="WW8Num8z1">
    <w:name w:val="WW8Num8z1"/>
    <w:uiPriority w:val="99"/>
    <w:rsid w:val="00BD109F"/>
  </w:style>
  <w:style w:type="character" w:customStyle="1" w:styleId="WW8Num8z2">
    <w:name w:val="WW8Num8z2"/>
    <w:uiPriority w:val="99"/>
    <w:rsid w:val="00BD109F"/>
  </w:style>
  <w:style w:type="character" w:customStyle="1" w:styleId="WW8Num8z3">
    <w:name w:val="WW8Num8z3"/>
    <w:uiPriority w:val="99"/>
    <w:rsid w:val="00BD109F"/>
  </w:style>
  <w:style w:type="character" w:customStyle="1" w:styleId="WW8Num8z4">
    <w:name w:val="WW8Num8z4"/>
    <w:uiPriority w:val="99"/>
    <w:rsid w:val="00BD109F"/>
  </w:style>
  <w:style w:type="character" w:customStyle="1" w:styleId="WW8Num8z5">
    <w:name w:val="WW8Num8z5"/>
    <w:uiPriority w:val="99"/>
    <w:rsid w:val="00BD109F"/>
  </w:style>
  <w:style w:type="character" w:customStyle="1" w:styleId="WW8Num8z6">
    <w:name w:val="WW8Num8z6"/>
    <w:uiPriority w:val="99"/>
    <w:rsid w:val="00BD109F"/>
  </w:style>
  <w:style w:type="character" w:customStyle="1" w:styleId="WW8Num8z7">
    <w:name w:val="WW8Num8z7"/>
    <w:uiPriority w:val="99"/>
    <w:rsid w:val="00BD109F"/>
  </w:style>
  <w:style w:type="character" w:customStyle="1" w:styleId="WW8Num8z8">
    <w:name w:val="WW8Num8z8"/>
    <w:uiPriority w:val="99"/>
    <w:rsid w:val="00BD109F"/>
  </w:style>
  <w:style w:type="character" w:customStyle="1" w:styleId="WW8Num9z0">
    <w:name w:val="WW8Num9z0"/>
    <w:uiPriority w:val="99"/>
    <w:rsid w:val="00BD109F"/>
  </w:style>
  <w:style w:type="character" w:customStyle="1" w:styleId="WW8Num9z1">
    <w:name w:val="WW8Num9z1"/>
    <w:uiPriority w:val="99"/>
    <w:rsid w:val="00BD109F"/>
  </w:style>
  <w:style w:type="character" w:customStyle="1" w:styleId="WW8Num9z2">
    <w:name w:val="WW8Num9z2"/>
    <w:uiPriority w:val="99"/>
    <w:rsid w:val="00BD109F"/>
  </w:style>
  <w:style w:type="character" w:customStyle="1" w:styleId="WW8Num9z3">
    <w:name w:val="WW8Num9z3"/>
    <w:uiPriority w:val="99"/>
    <w:rsid w:val="00BD109F"/>
  </w:style>
  <w:style w:type="character" w:customStyle="1" w:styleId="WW8Num9z4">
    <w:name w:val="WW8Num9z4"/>
    <w:uiPriority w:val="99"/>
    <w:rsid w:val="00BD109F"/>
  </w:style>
  <w:style w:type="character" w:customStyle="1" w:styleId="WW8Num9z5">
    <w:name w:val="WW8Num9z5"/>
    <w:uiPriority w:val="99"/>
    <w:rsid w:val="00BD109F"/>
  </w:style>
  <w:style w:type="character" w:customStyle="1" w:styleId="WW8Num9z6">
    <w:name w:val="WW8Num9z6"/>
    <w:uiPriority w:val="99"/>
    <w:rsid w:val="00BD109F"/>
  </w:style>
  <w:style w:type="character" w:customStyle="1" w:styleId="WW8Num9z7">
    <w:name w:val="WW8Num9z7"/>
    <w:uiPriority w:val="99"/>
    <w:rsid w:val="00BD109F"/>
  </w:style>
  <w:style w:type="character" w:customStyle="1" w:styleId="WW8Num9z8">
    <w:name w:val="WW8Num9z8"/>
    <w:uiPriority w:val="99"/>
    <w:rsid w:val="00BD109F"/>
  </w:style>
  <w:style w:type="character" w:customStyle="1" w:styleId="WW8Num10z0">
    <w:name w:val="WW8Num10z0"/>
    <w:uiPriority w:val="99"/>
    <w:rsid w:val="00BD109F"/>
    <w:rPr>
      <w:rFonts w:ascii="Symbol" w:hAnsi="Symbol"/>
    </w:rPr>
  </w:style>
  <w:style w:type="character" w:customStyle="1" w:styleId="WW8Num10z1">
    <w:name w:val="WW8Num10z1"/>
    <w:uiPriority w:val="99"/>
    <w:rsid w:val="00BD109F"/>
    <w:rPr>
      <w:rFonts w:ascii="Courier New" w:hAnsi="Courier New"/>
    </w:rPr>
  </w:style>
  <w:style w:type="character" w:customStyle="1" w:styleId="WW8Num10z2">
    <w:name w:val="WW8Num10z2"/>
    <w:uiPriority w:val="99"/>
    <w:rsid w:val="00BD109F"/>
    <w:rPr>
      <w:rFonts w:ascii="Wingdings" w:hAnsi="Wingdings"/>
    </w:rPr>
  </w:style>
  <w:style w:type="character" w:customStyle="1" w:styleId="WW8Num11z0">
    <w:name w:val="WW8Num11z0"/>
    <w:uiPriority w:val="99"/>
    <w:rsid w:val="00BD109F"/>
  </w:style>
  <w:style w:type="character" w:customStyle="1" w:styleId="WW8Num11z1">
    <w:name w:val="WW8Num11z1"/>
    <w:uiPriority w:val="99"/>
    <w:rsid w:val="00BD109F"/>
  </w:style>
  <w:style w:type="character" w:customStyle="1" w:styleId="WW8Num11z2">
    <w:name w:val="WW8Num11z2"/>
    <w:uiPriority w:val="99"/>
    <w:rsid w:val="00BD109F"/>
  </w:style>
  <w:style w:type="character" w:customStyle="1" w:styleId="WW8Num11z3">
    <w:name w:val="WW8Num11z3"/>
    <w:uiPriority w:val="99"/>
    <w:rsid w:val="00BD109F"/>
  </w:style>
  <w:style w:type="character" w:customStyle="1" w:styleId="WW8Num11z4">
    <w:name w:val="WW8Num11z4"/>
    <w:uiPriority w:val="99"/>
    <w:rsid w:val="00BD109F"/>
  </w:style>
  <w:style w:type="character" w:customStyle="1" w:styleId="WW8Num11z5">
    <w:name w:val="WW8Num11z5"/>
    <w:uiPriority w:val="99"/>
    <w:rsid w:val="00BD109F"/>
  </w:style>
  <w:style w:type="character" w:customStyle="1" w:styleId="WW8Num11z6">
    <w:name w:val="WW8Num11z6"/>
    <w:uiPriority w:val="99"/>
    <w:rsid w:val="00BD109F"/>
  </w:style>
  <w:style w:type="character" w:customStyle="1" w:styleId="WW8Num11z7">
    <w:name w:val="WW8Num11z7"/>
    <w:uiPriority w:val="99"/>
    <w:rsid w:val="00BD109F"/>
  </w:style>
  <w:style w:type="character" w:customStyle="1" w:styleId="WW8Num11z8">
    <w:name w:val="WW8Num11z8"/>
    <w:uiPriority w:val="99"/>
    <w:rsid w:val="00BD109F"/>
  </w:style>
  <w:style w:type="character" w:customStyle="1" w:styleId="Domylnaczcionkaakapitu1">
    <w:name w:val="Domyślna czcionka akapitu1"/>
    <w:uiPriority w:val="99"/>
    <w:rsid w:val="00BD109F"/>
  </w:style>
  <w:style w:type="character" w:styleId="Pogrubienie">
    <w:name w:val="Strong"/>
    <w:basedOn w:val="Domylnaczcionkaakapitu1"/>
    <w:uiPriority w:val="22"/>
    <w:qFormat/>
    <w:rsid w:val="00BD109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1"/>
    <w:uiPriority w:val="99"/>
    <w:rsid w:val="00BD109F"/>
    <w:rPr>
      <w:rFonts w:cs="Times New Roman"/>
    </w:rPr>
  </w:style>
  <w:style w:type="character" w:styleId="Uwydatnienie">
    <w:name w:val="Emphasis"/>
    <w:basedOn w:val="Domylnaczcionkaakapitu1"/>
    <w:uiPriority w:val="99"/>
    <w:qFormat/>
    <w:rsid w:val="00BD109F"/>
    <w:rPr>
      <w:rFonts w:cs="Times New Roman"/>
      <w:i/>
      <w:iCs/>
    </w:rPr>
  </w:style>
  <w:style w:type="character" w:customStyle="1" w:styleId="ListLabel1">
    <w:name w:val="ListLabel 1"/>
    <w:uiPriority w:val="99"/>
    <w:rsid w:val="00BD109F"/>
  </w:style>
  <w:style w:type="character" w:customStyle="1" w:styleId="Symbolewypunktowania">
    <w:name w:val="Symbole wypunktowania"/>
    <w:uiPriority w:val="99"/>
    <w:rsid w:val="00BD109F"/>
    <w:rPr>
      <w:rFonts w:ascii="OpenSymbol" w:hAnsi="OpenSymbol"/>
    </w:rPr>
  </w:style>
  <w:style w:type="paragraph" w:customStyle="1" w:styleId="Nagwek1">
    <w:name w:val="Nagłówek1"/>
    <w:basedOn w:val="Normalny"/>
    <w:next w:val="Tekstpodstawowy"/>
    <w:uiPriority w:val="99"/>
    <w:rsid w:val="00BD109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D10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0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D109F"/>
  </w:style>
  <w:style w:type="paragraph" w:customStyle="1" w:styleId="Podpis1">
    <w:name w:val="Podpis1"/>
    <w:basedOn w:val="Normalny"/>
    <w:uiPriority w:val="99"/>
    <w:rsid w:val="00BD1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BD109F"/>
    <w:pPr>
      <w:suppressLineNumbers/>
    </w:pPr>
  </w:style>
  <w:style w:type="paragraph" w:styleId="NormalnyWeb">
    <w:name w:val="Normal (Web)"/>
    <w:basedOn w:val="Normalny"/>
    <w:uiPriority w:val="99"/>
    <w:rsid w:val="00BD109F"/>
    <w:pPr>
      <w:spacing w:before="280" w:after="280"/>
    </w:pPr>
  </w:style>
  <w:style w:type="paragraph" w:customStyle="1" w:styleId="Text1">
    <w:name w:val="Text 1"/>
    <w:basedOn w:val="Normalny"/>
    <w:uiPriority w:val="99"/>
    <w:rsid w:val="00BD109F"/>
    <w:pPr>
      <w:spacing w:after="240"/>
      <w:ind w:left="483"/>
      <w:jc w:val="both"/>
    </w:pPr>
  </w:style>
  <w:style w:type="paragraph" w:customStyle="1" w:styleId="Zawartotabeli">
    <w:name w:val="Zawartość tabeli"/>
    <w:basedOn w:val="Normalny"/>
    <w:uiPriority w:val="99"/>
    <w:rsid w:val="00BD109F"/>
    <w:pPr>
      <w:suppressLineNumbers/>
    </w:pPr>
  </w:style>
  <w:style w:type="paragraph" w:styleId="Nagwek">
    <w:name w:val="header"/>
    <w:basedOn w:val="Normalny"/>
    <w:link w:val="NagwekZnak"/>
    <w:uiPriority w:val="99"/>
    <w:rsid w:val="00BD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D1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09F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09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0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109F"/>
    <w:pPr>
      <w:ind w:left="720"/>
      <w:contextualSpacing/>
    </w:pPr>
  </w:style>
  <w:style w:type="table" w:styleId="Tabela-Siatka">
    <w:name w:val="Table Grid"/>
    <w:basedOn w:val="Standardowy"/>
    <w:uiPriority w:val="39"/>
    <w:rsid w:val="00BD1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BD109F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D109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uiPriority w:val="99"/>
    <w:unhideWhenUsed/>
    <w:rsid w:val="00BD109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D109F"/>
    <w:pPr>
      <w:suppressAutoHyphens w:val="0"/>
      <w:jc w:val="center"/>
    </w:pPr>
    <w:rPr>
      <w:b/>
      <w:i/>
      <w:lang w:eastAsia="pl-PL"/>
    </w:rPr>
  </w:style>
  <w:style w:type="character" w:customStyle="1" w:styleId="TytuZnak">
    <w:name w:val="Tytuł Znak"/>
    <w:basedOn w:val="Domylnaczcionkaakapitu"/>
    <w:link w:val="Tytu"/>
    <w:rsid w:val="00BD109F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0FB3-C216-4D59-978D-0D4F18AF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2888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4</cp:revision>
  <cp:lastPrinted>2024-02-16T08:41:00Z</cp:lastPrinted>
  <dcterms:created xsi:type="dcterms:W3CDTF">2024-02-12T08:08:00Z</dcterms:created>
  <dcterms:modified xsi:type="dcterms:W3CDTF">2024-02-16T08:41:00Z</dcterms:modified>
</cp:coreProperties>
</file>